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8CC5" w14:textId="10D40CA6" w:rsidR="0004710B" w:rsidRPr="003F38F2" w:rsidRDefault="0004710B" w:rsidP="00EE2A69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A47E73" w:rsidRPr="003F38F2">
        <w:rPr>
          <w:rFonts w:ascii="Times New Roman" w:hAnsi="Times New Roman"/>
          <w:b/>
          <w:noProof/>
          <w:sz w:val="24"/>
        </w:rPr>
        <w:t>#8</w:t>
      </w:r>
      <w:r w:rsidR="00232796">
        <w:rPr>
          <w:rFonts w:ascii="Times New Roman" w:hAnsi="Times New Roman"/>
          <w:b/>
          <w:noProof/>
          <w:sz w:val="24"/>
        </w:rPr>
        <w:t>8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232796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1809805</w:t>
      </w:r>
    </w:p>
    <w:p w14:paraId="1BC92920" w14:textId="7E3BC7DA" w:rsidR="0004710B" w:rsidRPr="003F38F2" w:rsidRDefault="00232796" w:rsidP="00EE2A69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Gothenburg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>,</w:t>
      </w:r>
      <w:r>
        <w:rPr>
          <w:rFonts w:ascii="Times New Roman" w:eastAsia="SimSun" w:hAnsi="Times New Roman" w:cs="Times New Roman"/>
          <w:b/>
          <w:sz w:val="24"/>
          <w:szCs w:val="24"/>
        </w:rPr>
        <w:t xml:space="preserve"> Sweden, 20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2</w:t>
      </w:r>
      <w:r>
        <w:rPr>
          <w:rFonts w:ascii="Times New Roman" w:eastAsia="SimSun" w:hAnsi="Times New Roman" w:cs="Times New Roman"/>
          <w:b/>
          <w:sz w:val="24"/>
          <w:szCs w:val="24"/>
        </w:rPr>
        <w:t>4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</w:rPr>
        <w:t>August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2018</w:t>
      </w:r>
    </w:p>
    <w:p w14:paraId="23F0A571" w14:textId="2E8B42C1" w:rsidR="007A5B81" w:rsidRPr="003F38F2" w:rsidRDefault="007A5B81" w:rsidP="00EE2A69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2D649E" w:rsidRPr="003F38F2">
        <w:rPr>
          <w:rFonts w:ascii="Times New Roman" w:hAnsi="Times New Roman" w:cs="Times New Roman"/>
          <w:sz w:val="24"/>
          <w:lang w:val="pt-BR"/>
        </w:rPr>
        <w:t>6</w:t>
      </w:r>
      <w:r w:rsidR="00AC142A" w:rsidRPr="003F38F2">
        <w:rPr>
          <w:rFonts w:ascii="Times New Roman" w:hAnsi="Times New Roman" w:cs="Times New Roman"/>
          <w:sz w:val="24"/>
          <w:lang w:val="pt-BR"/>
        </w:rPr>
        <w:t>.</w:t>
      </w:r>
      <w:r w:rsidR="009C0358">
        <w:rPr>
          <w:rFonts w:ascii="Times New Roman" w:hAnsi="Times New Roman" w:cs="Times New Roman"/>
          <w:sz w:val="24"/>
          <w:lang w:val="pt-BR"/>
        </w:rPr>
        <w:t>12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AC142A" w:rsidRPr="003F38F2">
        <w:rPr>
          <w:rFonts w:ascii="Times New Roman" w:hAnsi="Times New Roman" w:cs="Times New Roman"/>
          <w:sz w:val="24"/>
          <w:lang w:val="pt-BR"/>
        </w:rPr>
        <w:t>2</w:t>
      </w:r>
      <w:r w:rsidR="00232796">
        <w:rPr>
          <w:rFonts w:ascii="Times New Roman" w:hAnsi="Times New Roman" w:cs="Times New Roman"/>
          <w:sz w:val="24"/>
          <w:lang w:val="pt-BR"/>
        </w:rPr>
        <w:t>.2</w:t>
      </w:r>
    </w:p>
    <w:p w14:paraId="6207B697" w14:textId="69766409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232796">
        <w:rPr>
          <w:rFonts w:ascii="Times New Roman" w:hAnsi="Times New Roman" w:cs="Times New Roman"/>
          <w:sz w:val="24"/>
        </w:rPr>
        <w:t xml:space="preserve">Simulation results and discussion for </w:t>
      </w:r>
      <w:r w:rsidR="00A47E73" w:rsidRPr="003F38F2">
        <w:rPr>
          <w:rFonts w:ascii="Times New Roman" w:hAnsi="Times New Roman" w:cs="Times New Roman"/>
          <w:sz w:val="24"/>
        </w:rPr>
        <w:t xml:space="preserve">8Rx </w:t>
      </w:r>
      <w:r w:rsidR="00232796">
        <w:rPr>
          <w:rFonts w:ascii="Times New Roman" w:hAnsi="Times New Roman" w:cs="Times New Roman"/>
          <w:sz w:val="24"/>
        </w:rPr>
        <w:t>SDR tests</w:t>
      </w:r>
    </w:p>
    <w:p w14:paraId="5CF4B730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41C3C133" w14:textId="77D74888" w:rsidR="002D649E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In RAN Plenary Meeting #78, the Rel.15 WI “UE requirements for LTE DL 8Rx antenna ports” has been approved </w:t>
      </w:r>
      <w:r w:rsidR="001B5DB3" w:rsidRPr="003F38F2">
        <w:rPr>
          <w:rFonts w:ascii="Times New Roman" w:hAnsi="Times New Roman" w:cs="Times New Roman"/>
        </w:rPr>
        <w:t xml:space="preserve">and its WID is included in </w:t>
      </w:r>
      <w:r w:rsidRPr="003F38F2">
        <w:rPr>
          <w:rFonts w:ascii="Times New Roman" w:hAnsi="Times New Roman" w:cs="Times New Roman"/>
        </w:rPr>
        <w:t>[1].</w:t>
      </w:r>
      <w:r w:rsidR="001B5DB3" w:rsidRPr="003F38F2">
        <w:rPr>
          <w:rFonts w:ascii="Times New Roman" w:hAnsi="Times New Roman" w:cs="Times New Roman"/>
        </w:rPr>
        <w:t xml:space="preserve"> In the scope of the WID [</w:t>
      </w:r>
      <w:r w:rsidR="007C5C00" w:rsidRPr="003F38F2">
        <w:rPr>
          <w:rFonts w:ascii="Times New Roman" w:hAnsi="Times New Roman" w:cs="Times New Roman"/>
        </w:rPr>
        <w:t>1], there is part related to RAN4</w:t>
      </w:r>
      <w:r w:rsidR="001B5DB3" w:rsidRPr="003F38F2">
        <w:rPr>
          <w:rFonts w:ascii="Times New Roman" w:hAnsi="Times New Roman" w:cs="Times New Roman"/>
        </w:rPr>
        <w:t xml:space="preserve"> UE demodulation/CSI performance tests as shown below:</w:t>
      </w:r>
    </w:p>
    <w:p w14:paraId="11CD9C94" w14:textId="77777777" w:rsidR="001B5DB3" w:rsidRPr="003F38F2" w:rsidRDefault="001B5DB3" w:rsidP="00EE2A69">
      <w:pPr>
        <w:rPr>
          <w:rFonts w:ascii="Times New Roman" w:hAnsi="Times New Roman" w:cs="Times New Roman"/>
        </w:rPr>
      </w:pPr>
    </w:p>
    <w:p w14:paraId="4E059DBB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For UE demodulation/CSI requirements</w:t>
      </w:r>
    </w:p>
    <w:p w14:paraId="4880EBC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channel model for downlink 8Rx antennas</w:t>
      </w:r>
    </w:p>
    <w:p w14:paraId="14E1C06E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antenna configuration and MIMO channel correlation matrices for 8Rx antennas;</w:t>
      </w:r>
    </w:p>
    <w:p w14:paraId="33A009F6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static channel model;</w:t>
      </w:r>
    </w:p>
    <w:p w14:paraId="1DAAFF9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lower than or equal to 4.</w:t>
      </w:r>
    </w:p>
    <w:p w14:paraId="441BA91B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Adopt the test cases studied in SI to define requirements.</w:t>
      </w:r>
    </w:p>
    <w:p w14:paraId="7433509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higher than 4 in fading channel.</w:t>
      </w:r>
    </w:p>
    <w:p w14:paraId="6FA6A9C2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Base on combinations of rank and MCS that can achieve the maximum configured throughput.</w:t>
      </w:r>
    </w:p>
    <w:p w14:paraId="67CB64A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SDR test for 8Rx in WI.</w:t>
      </w:r>
    </w:p>
    <w:p w14:paraId="00E100D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CSI test for 8Rx.</w:t>
      </w:r>
    </w:p>
    <w:p w14:paraId="52E8CA2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No PDCCH/PCFICH demodulation requirement is expected for 8Rx.</w:t>
      </w:r>
    </w:p>
    <w:p w14:paraId="479F5863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Considering the test coverage of 8Rx, test applicability rule is needed to define</w:t>
      </w:r>
    </w:p>
    <w:p w14:paraId="470EB1B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applicability rule of existing performance requirements for 8Rx capable UEs.</w:t>
      </w:r>
    </w:p>
    <w:p w14:paraId="5240F6D3" w14:textId="7CDFE6AD" w:rsidR="002A3CA1" w:rsidRPr="003F38F2" w:rsidRDefault="002A3CA1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In RAN4#86bis Meeting, a WF [2] was agreed on the </w:t>
      </w:r>
      <w:r w:rsidR="00EB7B18">
        <w:rPr>
          <w:rFonts w:ascii="Times New Roman" w:hAnsi="Times New Roman" w:cs="Times New Roman"/>
          <w:bCs/>
        </w:rPr>
        <w:t>SDR</w:t>
      </w:r>
      <w:r w:rsidRPr="003F38F2">
        <w:rPr>
          <w:rFonts w:ascii="Times New Roman" w:hAnsi="Times New Roman" w:cs="Times New Roman"/>
          <w:bCs/>
        </w:rPr>
        <w:t xml:space="preserve"> tests for 8Rx UE as follows:</w:t>
      </w:r>
    </w:p>
    <w:p w14:paraId="5C2062E3" w14:textId="77777777" w:rsidR="00390C9B" w:rsidRPr="00EB7B18" w:rsidRDefault="00F76B42" w:rsidP="00EB7B18">
      <w:pPr>
        <w:numPr>
          <w:ilvl w:val="1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FFS: rank 2/4 SDR tests</w:t>
      </w:r>
    </w:p>
    <w:p w14:paraId="617E7BF9" w14:textId="77777777" w:rsidR="00390C9B" w:rsidRPr="00EB7B18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1: reuse legacy tests by applicability rule</w:t>
      </w:r>
    </w:p>
    <w:p w14:paraId="4C66F3AC" w14:textId="77777777" w:rsidR="00390C9B" w:rsidRDefault="00F76B42" w:rsidP="00EB7B18">
      <w:pPr>
        <w:numPr>
          <w:ilvl w:val="2"/>
          <w:numId w:val="42"/>
        </w:numPr>
        <w:rPr>
          <w:rFonts w:ascii="Times New Roman" w:hAnsi="Times New Roman" w:cs="Times New Roman"/>
          <w:bCs/>
        </w:rPr>
      </w:pPr>
      <w:r w:rsidRPr="00EB7B18">
        <w:rPr>
          <w:rFonts w:ascii="Times New Roman" w:hAnsi="Times New Roman" w:cs="Times New Roman"/>
          <w:bCs/>
        </w:rPr>
        <w:t>Option 2: define new test cases</w:t>
      </w:r>
    </w:p>
    <w:p w14:paraId="180BA6B5" w14:textId="77777777" w:rsidR="009C0358" w:rsidRDefault="009C0358" w:rsidP="009C0358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</w:p>
    <w:p w14:paraId="0C1FF7CD" w14:textId="050CA9CF" w:rsidR="009C0358" w:rsidRPr="003F38F2" w:rsidRDefault="009C0358" w:rsidP="009C0358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In </w:t>
      </w:r>
      <w:r>
        <w:rPr>
          <w:rFonts w:ascii="Times New Roman" w:hAnsi="Times New Roman" w:cs="Times New Roman"/>
          <w:bCs/>
        </w:rPr>
        <w:t>RAN4#87 Meeting, a WF [3</w:t>
      </w:r>
      <w:r w:rsidRPr="003F38F2">
        <w:rPr>
          <w:rFonts w:ascii="Times New Roman" w:hAnsi="Times New Roman" w:cs="Times New Roman"/>
          <w:bCs/>
        </w:rPr>
        <w:t xml:space="preserve">] was agreed on the </w:t>
      </w:r>
      <w:r>
        <w:rPr>
          <w:rFonts w:ascii="Times New Roman" w:hAnsi="Times New Roman" w:cs="Times New Roman"/>
          <w:bCs/>
        </w:rPr>
        <w:t>SDR</w:t>
      </w:r>
      <w:r w:rsidRPr="003F38F2">
        <w:rPr>
          <w:rFonts w:ascii="Times New Roman" w:hAnsi="Times New Roman" w:cs="Times New Roman"/>
          <w:bCs/>
        </w:rPr>
        <w:t xml:space="preserve"> tests for 8Rx UE as follows:</w:t>
      </w:r>
    </w:p>
    <w:p w14:paraId="4ECA8B6B" w14:textId="77777777" w:rsidR="00000000" w:rsidRPr="009C0358" w:rsidRDefault="009C0358" w:rsidP="009C0358">
      <w:pPr>
        <w:numPr>
          <w:ilvl w:val="1"/>
          <w:numId w:val="45"/>
        </w:numPr>
        <w:rPr>
          <w:rFonts w:ascii="Times New Roman" w:hAnsi="Times New Roman" w:cs="Times New Roman"/>
          <w:bCs/>
        </w:rPr>
      </w:pPr>
      <w:r w:rsidRPr="009C0358">
        <w:rPr>
          <w:rFonts w:ascii="Times New Roman" w:hAnsi="Times New Roman" w:cs="Times New Roman"/>
          <w:bCs/>
        </w:rPr>
        <w:lastRenderedPageBreak/>
        <w:t>64QAM</w:t>
      </w:r>
    </w:p>
    <w:p w14:paraId="4B537591" w14:textId="77777777" w:rsidR="00000000" w:rsidRPr="009C0358" w:rsidRDefault="009C0358" w:rsidP="009C0358">
      <w:pPr>
        <w:numPr>
          <w:ilvl w:val="2"/>
          <w:numId w:val="45"/>
        </w:numPr>
        <w:rPr>
          <w:rFonts w:ascii="Times New Roman" w:hAnsi="Times New Roman" w:cs="Times New Roman"/>
          <w:bCs/>
        </w:rPr>
      </w:pPr>
      <w:r w:rsidRPr="009C0358">
        <w:rPr>
          <w:rFonts w:ascii="Times New Roman" w:hAnsi="Times New Roman" w:cs="Times New Roman"/>
          <w:bCs/>
        </w:rPr>
        <w:t>Rank: 8</w:t>
      </w:r>
    </w:p>
    <w:p w14:paraId="5BD21284" w14:textId="77777777" w:rsidR="00000000" w:rsidRPr="009C0358" w:rsidRDefault="009C0358" w:rsidP="009C0358">
      <w:pPr>
        <w:numPr>
          <w:ilvl w:val="2"/>
          <w:numId w:val="45"/>
        </w:numPr>
        <w:rPr>
          <w:rFonts w:ascii="Times New Roman" w:hAnsi="Times New Roman" w:cs="Times New Roman"/>
          <w:bCs/>
        </w:rPr>
      </w:pPr>
      <w:proofErr w:type="spellStart"/>
      <w:r w:rsidRPr="009C0358">
        <w:rPr>
          <w:rFonts w:ascii="Times New Roman" w:hAnsi="Times New Roman" w:cs="Times New Roman"/>
          <w:bCs/>
        </w:rPr>
        <w:t>Tx</w:t>
      </w:r>
      <w:proofErr w:type="spellEnd"/>
      <w:r w:rsidRPr="009C0358">
        <w:rPr>
          <w:rFonts w:ascii="Times New Roman" w:hAnsi="Times New Roman" w:cs="Times New Roman"/>
          <w:bCs/>
        </w:rPr>
        <w:t xml:space="preserve"> EVM: 6%</w:t>
      </w:r>
    </w:p>
    <w:p w14:paraId="251D3FCD" w14:textId="77777777" w:rsidR="00000000" w:rsidRPr="009C0358" w:rsidRDefault="009C0358" w:rsidP="009C0358">
      <w:pPr>
        <w:numPr>
          <w:ilvl w:val="2"/>
          <w:numId w:val="45"/>
        </w:numPr>
        <w:rPr>
          <w:rFonts w:ascii="Times New Roman" w:hAnsi="Times New Roman" w:cs="Times New Roman"/>
          <w:bCs/>
        </w:rPr>
      </w:pPr>
      <w:r w:rsidRPr="009C0358">
        <w:rPr>
          <w:rFonts w:ascii="Times New Roman" w:hAnsi="Times New Roman" w:cs="Times New Roman"/>
          <w:bCs/>
        </w:rPr>
        <w:t>Choose MCS from range [23-27]</w:t>
      </w:r>
    </w:p>
    <w:p w14:paraId="6E2559E3" w14:textId="77777777" w:rsidR="00000000" w:rsidRPr="009C0358" w:rsidRDefault="009C0358" w:rsidP="009C0358">
      <w:pPr>
        <w:numPr>
          <w:ilvl w:val="1"/>
          <w:numId w:val="45"/>
        </w:numPr>
        <w:rPr>
          <w:rFonts w:ascii="Times New Roman" w:hAnsi="Times New Roman" w:cs="Times New Roman"/>
          <w:bCs/>
        </w:rPr>
      </w:pPr>
      <w:r w:rsidRPr="009C0358">
        <w:rPr>
          <w:rFonts w:ascii="Times New Roman" w:hAnsi="Times New Roman" w:cs="Times New Roman"/>
          <w:bCs/>
        </w:rPr>
        <w:t>256QAM</w:t>
      </w:r>
    </w:p>
    <w:p w14:paraId="29F63F12" w14:textId="77777777" w:rsidR="00000000" w:rsidRPr="009C0358" w:rsidRDefault="009C0358" w:rsidP="009C0358">
      <w:pPr>
        <w:numPr>
          <w:ilvl w:val="2"/>
          <w:numId w:val="45"/>
        </w:numPr>
        <w:rPr>
          <w:rFonts w:ascii="Times New Roman" w:hAnsi="Times New Roman" w:cs="Times New Roman"/>
          <w:bCs/>
        </w:rPr>
      </w:pPr>
      <w:proofErr w:type="spellStart"/>
      <w:r w:rsidRPr="009C0358">
        <w:rPr>
          <w:rFonts w:ascii="Times New Roman" w:hAnsi="Times New Roman" w:cs="Times New Roman"/>
          <w:bCs/>
        </w:rPr>
        <w:t>Tx</w:t>
      </w:r>
      <w:proofErr w:type="spellEnd"/>
      <w:r w:rsidRPr="009C0358">
        <w:rPr>
          <w:rFonts w:ascii="Times New Roman" w:hAnsi="Times New Roman" w:cs="Times New Roman"/>
          <w:bCs/>
        </w:rPr>
        <w:t xml:space="preserve"> EVM: 3%</w:t>
      </w:r>
    </w:p>
    <w:p w14:paraId="66DE54B4" w14:textId="77777777" w:rsidR="00000000" w:rsidRPr="009C0358" w:rsidRDefault="009C0358" w:rsidP="009C0358">
      <w:pPr>
        <w:numPr>
          <w:ilvl w:val="2"/>
          <w:numId w:val="45"/>
        </w:numPr>
        <w:rPr>
          <w:rFonts w:ascii="Times New Roman" w:hAnsi="Times New Roman" w:cs="Times New Roman"/>
          <w:bCs/>
        </w:rPr>
      </w:pPr>
      <w:r w:rsidRPr="009C0358">
        <w:rPr>
          <w:rFonts w:ascii="Times New Roman" w:hAnsi="Times New Roman" w:cs="Times New Roman"/>
          <w:bCs/>
        </w:rPr>
        <w:t>Option 1: Rank 8 + MCS 20</w:t>
      </w:r>
    </w:p>
    <w:p w14:paraId="7A645BF2" w14:textId="77777777" w:rsidR="00000000" w:rsidRPr="009C0358" w:rsidRDefault="009C0358" w:rsidP="009C0358">
      <w:pPr>
        <w:numPr>
          <w:ilvl w:val="2"/>
          <w:numId w:val="45"/>
        </w:numPr>
        <w:rPr>
          <w:rFonts w:ascii="Times New Roman" w:hAnsi="Times New Roman" w:cs="Times New Roman"/>
          <w:bCs/>
        </w:rPr>
      </w:pPr>
      <w:r w:rsidRPr="009C0358">
        <w:rPr>
          <w:rFonts w:ascii="Times New Roman" w:hAnsi="Times New Roman" w:cs="Times New Roman"/>
          <w:bCs/>
        </w:rPr>
        <w:t>Oth</w:t>
      </w:r>
      <w:r w:rsidRPr="009C0358">
        <w:rPr>
          <w:rFonts w:ascii="Times New Roman" w:hAnsi="Times New Roman" w:cs="Times New Roman"/>
          <w:bCs/>
        </w:rPr>
        <w:t>er options are not precluded</w:t>
      </w:r>
    </w:p>
    <w:p w14:paraId="77285BF4" w14:textId="77777777" w:rsidR="00000000" w:rsidRPr="009C0358" w:rsidRDefault="009C0358" w:rsidP="009C0358">
      <w:pPr>
        <w:numPr>
          <w:ilvl w:val="1"/>
          <w:numId w:val="45"/>
        </w:numPr>
        <w:rPr>
          <w:rFonts w:ascii="Times New Roman" w:hAnsi="Times New Roman" w:cs="Times New Roman"/>
          <w:bCs/>
        </w:rPr>
      </w:pPr>
      <w:r w:rsidRPr="009C0358">
        <w:rPr>
          <w:rFonts w:ascii="Times New Roman" w:hAnsi="Times New Roman" w:cs="Times New Roman"/>
          <w:bCs/>
        </w:rPr>
        <w:t>Rank 2/4 SDR tests</w:t>
      </w:r>
    </w:p>
    <w:p w14:paraId="625CA862" w14:textId="77777777" w:rsidR="00000000" w:rsidRPr="009C0358" w:rsidRDefault="009C0358" w:rsidP="009C0358">
      <w:pPr>
        <w:numPr>
          <w:ilvl w:val="2"/>
          <w:numId w:val="45"/>
        </w:numPr>
        <w:rPr>
          <w:rFonts w:ascii="Times New Roman" w:hAnsi="Times New Roman" w:cs="Times New Roman"/>
          <w:bCs/>
        </w:rPr>
      </w:pPr>
      <w:r w:rsidRPr="009C0358">
        <w:rPr>
          <w:rFonts w:ascii="Times New Roman" w:hAnsi="Times New Roman" w:cs="Times New Roman"/>
          <w:bCs/>
        </w:rPr>
        <w:t>FFS applicability rule</w:t>
      </w:r>
    </w:p>
    <w:p w14:paraId="47995F19" w14:textId="77777777" w:rsidR="00EB7B18" w:rsidRPr="00EB7B18" w:rsidRDefault="00EB7B18" w:rsidP="00EB7B18">
      <w:pPr>
        <w:rPr>
          <w:rFonts w:ascii="Times New Roman" w:hAnsi="Times New Roman" w:cs="Times New Roman"/>
          <w:bCs/>
        </w:rPr>
      </w:pPr>
    </w:p>
    <w:p w14:paraId="37DD8D55" w14:textId="1D4BBD85" w:rsidR="007C2E92" w:rsidRPr="003F38F2" w:rsidRDefault="007C2E92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</w:t>
      </w:r>
      <w:r w:rsidR="000D7225" w:rsidRPr="003F38F2">
        <w:rPr>
          <w:rFonts w:ascii="Times New Roman" w:hAnsi="Times New Roman" w:cs="Times New Roman"/>
        </w:rPr>
        <w:t xml:space="preserve">n this </w:t>
      </w:r>
      <w:r w:rsidR="007C5C00" w:rsidRPr="003F38F2">
        <w:rPr>
          <w:rFonts w:ascii="Times New Roman" w:hAnsi="Times New Roman" w:cs="Times New Roman"/>
        </w:rPr>
        <w:t xml:space="preserve">contribution, we </w:t>
      </w:r>
      <w:r w:rsidRPr="003F38F2">
        <w:rPr>
          <w:rFonts w:ascii="Times New Roman" w:hAnsi="Times New Roman" w:cs="Times New Roman"/>
        </w:rPr>
        <w:t xml:space="preserve">first </w:t>
      </w:r>
      <w:r w:rsidR="007C5C00" w:rsidRPr="003F38F2">
        <w:rPr>
          <w:rFonts w:ascii="Times New Roman" w:hAnsi="Times New Roman" w:cs="Times New Roman"/>
        </w:rPr>
        <w:t xml:space="preserve">provide </w:t>
      </w:r>
      <w:r w:rsidRPr="003F38F2">
        <w:rPr>
          <w:rFonts w:ascii="Times New Roman" w:hAnsi="Times New Roman" w:cs="Times New Roman"/>
        </w:rPr>
        <w:t>si</w:t>
      </w:r>
      <w:r w:rsidR="00EB7B18">
        <w:rPr>
          <w:rFonts w:ascii="Times New Roman" w:hAnsi="Times New Roman" w:cs="Times New Roman"/>
        </w:rPr>
        <w:t>mulation results and</w:t>
      </w:r>
      <w:r w:rsidRPr="003F38F2">
        <w:rPr>
          <w:rFonts w:ascii="Times New Roman" w:hAnsi="Times New Roman" w:cs="Times New Roman"/>
        </w:rPr>
        <w:t xml:space="preserve"> proposals for </w:t>
      </w:r>
      <w:r w:rsidR="00EB7B18">
        <w:rPr>
          <w:rFonts w:ascii="Times New Roman" w:hAnsi="Times New Roman" w:cs="Times New Roman"/>
        </w:rPr>
        <w:t>64QAM SDR</w:t>
      </w:r>
      <w:r w:rsidRPr="003F38F2">
        <w:rPr>
          <w:rFonts w:ascii="Times New Roman" w:hAnsi="Times New Roman" w:cs="Times New Roman"/>
        </w:rPr>
        <w:t xml:space="preserve"> test cases, and then provide </w:t>
      </w:r>
      <w:r w:rsidR="007C5C00" w:rsidRPr="003F38F2">
        <w:rPr>
          <w:rFonts w:ascii="Times New Roman" w:hAnsi="Times New Roman" w:cs="Times New Roman"/>
        </w:rPr>
        <w:t xml:space="preserve">our views </w:t>
      </w:r>
      <w:r w:rsidRPr="003F38F2">
        <w:rPr>
          <w:rFonts w:ascii="Times New Roman" w:hAnsi="Times New Roman" w:cs="Times New Roman"/>
        </w:rPr>
        <w:t xml:space="preserve">on </w:t>
      </w:r>
      <w:r w:rsidR="00EB7B18">
        <w:rPr>
          <w:rFonts w:ascii="Times New Roman" w:hAnsi="Times New Roman" w:cs="Times New Roman"/>
        </w:rPr>
        <w:t>256QAM SDR</w:t>
      </w:r>
      <w:r w:rsidRPr="003F38F2">
        <w:rPr>
          <w:rFonts w:ascii="Times New Roman" w:hAnsi="Times New Roman" w:cs="Times New Roman"/>
        </w:rPr>
        <w:t xml:space="preserve"> tests </w:t>
      </w:r>
      <w:r w:rsidR="00EB7B18">
        <w:rPr>
          <w:rFonts w:ascii="Times New Roman" w:hAnsi="Times New Roman" w:cs="Times New Roman"/>
        </w:rPr>
        <w:t>and rank 2/4</w:t>
      </w:r>
      <w:r w:rsidR="002C4DCF">
        <w:rPr>
          <w:rFonts w:ascii="Times New Roman" w:hAnsi="Times New Roman" w:cs="Times New Roman"/>
        </w:rPr>
        <w:t>/8</w:t>
      </w:r>
      <w:r w:rsidR="00EB7B18">
        <w:rPr>
          <w:rFonts w:ascii="Times New Roman" w:hAnsi="Times New Roman" w:cs="Times New Roman"/>
        </w:rPr>
        <w:t xml:space="preserve"> </w:t>
      </w:r>
      <w:r w:rsidR="002C4DCF">
        <w:rPr>
          <w:rFonts w:ascii="Times New Roman" w:hAnsi="Times New Roman" w:cs="Times New Roman"/>
        </w:rPr>
        <w:t xml:space="preserve">with CA </w:t>
      </w:r>
      <w:r w:rsidR="00EB7B18">
        <w:rPr>
          <w:rFonts w:ascii="Times New Roman" w:hAnsi="Times New Roman" w:cs="Times New Roman"/>
        </w:rPr>
        <w:t>tests.</w:t>
      </w:r>
    </w:p>
    <w:p w14:paraId="680B3C3E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Discussion</w:t>
      </w:r>
    </w:p>
    <w:p w14:paraId="05301B61" w14:textId="7A527DB9" w:rsidR="001068ED" w:rsidRPr="003F38F2" w:rsidRDefault="007C2E92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 w:rsidRPr="003F38F2">
        <w:rPr>
          <w:rFonts w:ascii="Times New Roman" w:hAnsi="Times New Roman" w:cs="Times New Roman"/>
        </w:rPr>
        <w:t>Sim</w:t>
      </w:r>
      <w:r w:rsidR="00EB7B18">
        <w:rPr>
          <w:rFonts w:ascii="Times New Roman" w:hAnsi="Times New Roman" w:cs="Times New Roman"/>
        </w:rPr>
        <w:t xml:space="preserve">ulation results and </w:t>
      </w:r>
      <w:r w:rsidRPr="003F38F2">
        <w:rPr>
          <w:rFonts w:ascii="Times New Roman" w:hAnsi="Times New Roman" w:cs="Times New Roman"/>
        </w:rPr>
        <w:t xml:space="preserve">proposals for </w:t>
      </w:r>
      <w:r w:rsidR="00EB7B18">
        <w:rPr>
          <w:rFonts w:ascii="Times New Roman" w:hAnsi="Times New Roman" w:cs="Times New Roman"/>
        </w:rPr>
        <w:t>64QAM SDR test cases</w:t>
      </w:r>
    </w:p>
    <w:p w14:paraId="21137C16" w14:textId="62373BFA" w:rsidR="00EB7B18" w:rsidRDefault="00EB7B18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For SDR test cases, the 8×8 </w:t>
      </w:r>
      <w:r w:rsidRPr="00EB7B18">
        <w:rPr>
          <w:rFonts w:ascii="Times New Roman" w:hAnsi="Times New Roman" w:cs="Times New Roman"/>
          <w:bCs/>
        </w:rPr>
        <w:t xml:space="preserve">static channel is </w:t>
      </w:r>
      <w:r w:rsidR="009C0358">
        <w:rPr>
          <w:rFonts w:ascii="Times New Roman" w:hAnsi="Times New Roman" w:cs="Times New Roman"/>
          <w:bCs/>
        </w:rPr>
        <w:t>given in [4</w:t>
      </w:r>
      <w:r>
        <w:rPr>
          <w:rFonts w:ascii="Times New Roman" w:hAnsi="Times New Roman" w:cs="Times New Roman"/>
          <w:bCs/>
        </w:rPr>
        <w:t>] as</w:t>
      </w:r>
    </w:p>
    <w:p w14:paraId="0EEE9C2D" w14:textId="2C07B9C7" w:rsidR="00EB7B18" w:rsidRDefault="00EB7B18" w:rsidP="00EB7B18">
      <w:pPr>
        <w:spacing w:before="240" w:after="180"/>
        <w:jc w:val="center"/>
        <w:rPr>
          <w:rFonts w:ascii="Times New Roman" w:eastAsia="Arial Unicode MS" w:hAnsi="Times New Roman" w:cs="Times New Roman"/>
          <w:kern w:val="24"/>
          <w:sz w:val="20"/>
          <w:szCs w:val="20"/>
        </w:rPr>
      </w:pPr>
      <w:r>
        <w:rPr>
          <w:rFonts w:ascii="Times New Roman" w:eastAsia="Arial Unicode MS" w:hAnsi="Times New Roman" w:cs="Times New Roman"/>
          <w:noProof/>
          <w:kern w:val="24"/>
          <w:sz w:val="20"/>
          <w:szCs w:val="20"/>
        </w:rPr>
        <w:drawing>
          <wp:inline distT="0" distB="0" distL="0" distR="0" wp14:anchorId="6AF688E5" wp14:editId="1B18A46F">
            <wp:extent cx="1609344" cy="1078992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344" cy="1078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C50E1" w14:textId="14358A26" w:rsidR="003F38F2" w:rsidRDefault="003F38F2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Figure 1 illustrates the </w:t>
      </w:r>
      <w:r w:rsidR="00EB7B18">
        <w:rPr>
          <w:rFonts w:ascii="Times New Roman" w:hAnsi="Times New Roman" w:cs="Times New Roman"/>
          <w:bCs/>
        </w:rPr>
        <w:t>simulation results for the 64QAM with rank=8 and MCS 22/23</w:t>
      </w:r>
      <w:r w:rsidR="007B457E">
        <w:rPr>
          <w:rFonts w:ascii="Times New Roman" w:hAnsi="Times New Roman" w:cs="Times New Roman"/>
          <w:bCs/>
        </w:rPr>
        <w:t xml:space="preserve">/24/25/26/27, and the </w:t>
      </w:r>
      <w:r w:rsidR="008174B1">
        <w:rPr>
          <w:rFonts w:ascii="Times New Roman" w:hAnsi="Times New Roman" w:cs="Times New Roman"/>
          <w:bCs/>
        </w:rPr>
        <w:t xml:space="preserve">key </w:t>
      </w:r>
      <w:r w:rsidR="007B457E">
        <w:rPr>
          <w:rFonts w:ascii="Times New Roman" w:hAnsi="Times New Roman" w:cs="Times New Roman"/>
          <w:bCs/>
        </w:rPr>
        <w:t>simulation parameters are listed in Table 1.</w:t>
      </w:r>
    </w:p>
    <w:p w14:paraId="1657A673" w14:textId="5BE1773B" w:rsidR="003F38F2" w:rsidRDefault="00D4186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 wp14:anchorId="73A80B84" wp14:editId="5F585886">
            <wp:extent cx="2752344" cy="231343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Rx_SDR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344" cy="231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A189F" w14:textId="17F15112" w:rsidR="003F38F2" w:rsidRDefault="007B457E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</w:t>
      </w:r>
      <w:r w:rsidR="00D2194A">
        <w:rPr>
          <w:rFonts w:ascii="Times New Roman" w:hAnsi="Times New Roman" w:cs="Times New Roman"/>
          <w:bCs/>
        </w:rPr>
        <w:t xml:space="preserve"> </w:t>
      </w:r>
      <w:r w:rsidR="00537782">
        <w:rPr>
          <w:rFonts w:ascii="Times New Roman" w:hAnsi="Times New Roman" w:cs="Times New Roman"/>
          <w:bCs/>
        </w:rPr>
        <w:t xml:space="preserve">SDR simulation results for 64QAM, rank=8, </w:t>
      </w:r>
      <w:r>
        <w:rPr>
          <w:rFonts w:ascii="Times New Roman" w:hAnsi="Times New Roman" w:cs="Times New Roman"/>
          <w:bCs/>
        </w:rPr>
        <w:t>MCS=22/23/24/25/26/27</w:t>
      </w:r>
    </w:p>
    <w:p w14:paraId="5B8F40ED" w14:textId="77777777" w:rsidR="008174B1" w:rsidRPr="008174B1" w:rsidRDefault="008174B1" w:rsidP="008174B1">
      <w:pPr>
        <w:pStyle w:val="TH"/>
        <w:rPr>
          <w:b w:val="0"/>
        </w:rPr>
      </w:pPr>
      <w:r w:rsidRPr="008174B1">
        <w:rPr>
          <w:b w:val="0"/>
        </w:rPr>
        <w:lastRenderedPageBreak/>
        <w:t xml:space="preserve">Table 1: </w:t>
      </w:r>
      <w:r>
        <w:rPr>
          <w:b w:val="0"/>
        </w:rPr>
        <w:t>S</w:t>
      </w:r>
      <w:r w:rsidRPr="008174B1">
        <w:rPr>
          <w:b w:val="0"/>
        </w:rPr>
        <w:t>imulation parameters for SDR simulation results in Figure 1</w:t>
      </w:r>
    </w:p>
    <w:tbl>
      <w:tblPr>
        <w:tblStyle w:val="TableGrid"/>
        <w:tblpPr w:leftFromText="180" w:rightFromText="180" w:vertAnchor="text" w:horzAnchor="margin" w:tblpXSpec="center" w:tblpY="352"/>
        <w:tblW w:w="0" w:type="auto"/>
        <w:tblLook w:val="04A0" w:firstRow="1" w:lastRow="0" w:firstColumn="1" w:lastColumn="0" w:noHBand="0" w:noVBand="1"/>
      </w:tblPr>
      <w:tblGrid>
        <w:gridCol w:w="3116"/>
        <w:gridCol w:w="3117"/>
      </w:tblGrid>
      <w:tr w:rsidR="008174B1" w14:paraId="6E6D8B11" w14:textId="77777777" w:rsidTr="009A1BD5">
        <w:tc>
          <w:tcPr>
            <w:tcW w:w="3116" w:type="dxa"/>
          </w:tcPr>
          <w:p w14:paraId="21BAAB20" w14:textId="77777777" w:rsidR="008174B1" w:rsidRDefault="008174B1" w:rsidP="009A1BD5">
            <w:pPr>
              <w:pStyle w:val="TH"/>
            </w:pPr>
            <w:r>
              <w:t>Parameter</w:t>
            </w:r>
          </w:p>
        </w:tc>
        <w:tc>
          <w:tcPr>
            <w:tcW w:w="3117" w:type="dxa"/>
          </w:tcPr>
          <w:p w14:paraId="1143BB1A" w14:textId="77777777" w:rsidR="008174B1" w:rsidRDefault="008174B1" w:rsidP="009A1BD5">
            <w:pPr>
              <w:pStyle w:val="TH"/>
            </w:pPr>
            <w:r>
              <w:t>Value</w:t>
            </w:r>
          </w:p>
        </w:tc>
      </w:tr>
      <w:tr w:rsidR="008174B1" w14:paraId="328A6BCD" w14:textId="77777777" w:rsidTr="009A1BD5">
        <w:tc>
          <w:tcPr>
            <w:tcW w:w="3116" w:type="dxa"/>
          </w:tcPr>
          <w:p w14:paraId="7B7CF4F9" w14:textId="14B150D4" w:rsidR="008174B1" w:rsidRPr="008174B1" w:rsidRDefault="00B40C30" w:rsidP="009A1BD5">
            <w:pPr>
              <w:pStyle w:val="TH"/>
              <w:rPr>
                <w:b w:val="0"/>
              </w:rPr>
            </w:pPr>
            <w:r>
              <w:rPr>
                <w:b w:val="0"/>
              </w:rPr>
              <w:t>Bandwidth (MHz)</w:t>
            </w:r>
          </w:p>
        </w:tc>
        <w:tc>
          <w:tcPr>
            <w:tcW w:w="3117" w:type="dxa"/>
          </w:tcPr>
          <w:p w14:paraId="03CEE095" w14:textId="6E6178C9" w:rsidR="008174B1" w:rsidRPr="008174B1" w:rsidRDefault="00B40C30" w:rsidP="009A1BD5">
            <w:pPr>
              <w:pStyle w:val="TH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</w:tr>
      <w:tr w:rsidR="00B40C30" w14:paraId="037EA6B7" w14:textId="77777777" w:rsidTr="009A1BD5">
        <w:tc>
          <w:tcPr>
            <w:tcW w:w="3116" w:type="dxa"/>
          </w:tcPr>
          <w:p w14:paraId="0981C1AF" w14:textId="226B173F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Transmission mode</w:t>
            </w:r>
          </w:p>
        </w:tc>
        <w:tc>
          <w:tcPr>
            <w:tcW w:w="3117" w:type="dxa"/>
          </w:tcPr>
          <w:p w14:paraId="51F01C68" w14:textId="01679B3D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3</w:t>
            </w:r>
          </w:p>
        </w:tc>
      </w:tr>
      <w:tr w:rsidR="00B40C30" w14:paraId="5544E4FB" w14:textId="77777777" w:rsidTr="009A1BD5">
        <w:tc>
          <w:tcPr>
            <w:tcW w:w="3116" w:type="dxa"/>
          </w:tcPr>
          <w:p w14:paraId="03566FBE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Maximum number of HARQ transmission</w:t>
            </w:r>
          </w:p>
        </w:tc>
        <w:tc>
          <w:tcPr>
            <w:tcW w:w="3117" w:type="dxa"/>
          </w:tcPr>
          <w:p w14:paraId="26097E74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4</w:t>
            </w:r>
          </w:p>
        </w:tc>
      </w:tr>
      <w:tr w:rsidR="00B40C30" w14:paraId="53961F08" w14:textId="77777777" w:rsidTr="009A1BD5">
        <w:tc>
          <w:tcPr>
            <w:tcW w:w="3116" w:type="dxa"/>
          </w:tcPr>
          <w:p w14:paraId="4F115DE7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MCS Table</w:t>
            </w:r>
          </w:p>
        </w:tc>
        <w:tc>
          <w:tcPr>
            <w:tcW w:w="3117" w:type="dxa"/>
          </w:tcPr>
          <w:p w14:paraId="684C5642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64QAM</w:t>
            </w:r>
          </w:p>
        </w:tc>
      </w:tr>
      <w:tr w:rsidR="00B40C30" w14:paraId="0C34ADFC" w14:textId="77777777" w:rsidTr="009A1BD5">
        <w:tc>
          <w:tcPr>
            <w:tcW w:w="3116" w:type="dxa"/>
          </w:tcPr>
          <w:p w14:paraId="413155D1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Number of OFDM symbols for PDCCH</w:t>
            </w:r>
          </w:p>
        </w:tc>
        <w:tc>
          <w:tcPr>
            <w:tcW w:w="3117" w:type="dxa"/>
          </w:tcPr>
          <w:p w14:paraId="1CB5F996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1</w:t>
            </w:r>
          </w:p>
        </w:tc>
      </w:tr>
      <w:tr w:rsidR="00B40C30" w14:paraId="09C03841" w14:textId="77777777" w:rsidTr="009A1BD5">
        <w:tc>
          <w:tcPr>
            <w:tcW w:w="3116" w:type="dxa"/>
          </w:tcPr>
          <w:p w14:paraId="5C0362C1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Propagation condition</w:t>
            </w:r>
          </w:p>
        </w:tc>
        <w:tc>
          <w:tcPr>
            <w:tcW w:w="3117" w:type="dxa"/>
          </w:tcPr>
          <w:p w14:paraId="08F06786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Static propagation</w:t>
            </w:r>
          </w:p>
        </w:tc>
      </w:tr>
      <w:tr w:rsidR="00B40C30" w14:paraId="1922C92C" w14:textId="77777777" w:rsidTr="009A1BD5">
        <w:tc>
          <w:tcPr>
            <w:tcW w:w="3116" w:type="dxa"/>
          </w:tcPr>
          <w:p w14:paraId="2E3ACE6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configuration</w:t>
            </w:r>
          </w:p>
        </w:tc>
        <w:tc>
          <w:tcPr>
            <w:tcW w:w="3117" w:type="dxa"/>
          </w:tcPr>
          <w:p w14:paraId="210D5FD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8</w:t>
            </w:r>
            <w:r w:rsidRPr="008174B1">
              <w:rPr>
                <w:rFonts w:cs="Arial"/>
                <w:b w:val="0"/>
              </w:rPr>
              <w:t>×</w:t>
            </w:r>
            <w:r w:rsidRPr="008174B1">
              <w:rPr>
                <w:b w:val="0"/>
              </w:rPr>
              <w:t>8</w:t>
            </w:r>
          </w:p>
        </w:tc>
      </w:tr>
      <w:tr w:rsidR="00B40C30" w14:paraId="6E7391A7" w14:textId="77777777" w:rsidTr="009A1BD5">
        <w:tc>
          <w:tcPr>
            <w:tcW w:w="3116" w:type="dxa"/>
          </w:tcPr>
          <w:p w14:paraId="668C5F72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MIMO layers</w:t>
            </w:r>
          </w:p>
        </w:tc>
        <w:tc>
          <w:tcPr>
            <w:tcW w:w="3117" w:type="dxa"/>
          </w:tcPr>
          <w:p w14:paraId="323676AD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8</w:t>
            </w:r>
          </w:p>
        </w:tc>
      </w:tr>
      <w:tr w:rsidR="00B40C30" w14:paraId="0E715F8A" w14:textId="77777777" w:rsidTr="009A1BD5">
        <w:tc>
          <w:tcPr>
            <w:tcW w:w="3116" w:type="dxa"/>
          </w:tcPr>
          <w:p w14:paraId="62A7A67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Cell-specific reference signals</w:t>
            </w:r>
          </w:p>
        </w:tc>
        <w:tc>
          <w:tcPr>
            <w:tcW w:w="3117" w:type="dxa"/>
          </w:tcPr>
          <w:p w14:paraId="54A9BAD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ports 0, 1</w:t>
            </w:r>
          </w:p>
        </w:tc>
      </w:tr>
      <w:tr w:rsidR="00B40C30" w14:paraId="1BC67634" w14:textId="77777777" w:rsidTr="009A1BD5">
        <w:tc>
          <w:tcPr>
            <w:tcW w:w="3116" w:type="dxa"/>
          </w:tcPr>
          <w:p w14:paraId="2E6AE2A9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CSI reference signals</w:t>
            </w:r>
          </w:p>
        </w:tc>
        <w:tc>
          <w:tcPr>
            <w:tcW w:w="3117" w:type="dxa"/>
          </w:tcPr>
          <w:p w14:paraId="558649B5" w14:textId="77777777" w:rsidR="00B40C30" w:rsidRPr="008174B1" w:rsidRDefault="00B40C30" w:rsidP="00B40C30">
            <w:pPr>
              <w:pStyle w:val="TH"/>
              <w:rPr>
                <w:b w:val="0"/>
              </w:rPr>
            </w:pPr>
            <w:r w:rsidRPr="008174B1">
              <w:rPr>
                <w:b w:val="0"/>
              </w:rPr>
              <w:t>Antenna ports 15, ….., 22</w:t>
            </w:r>
          </w:p>
        </w:tc>
      </w:tr>
    </w:tbl>
    <w:p w14:paraId="6B7DFE3C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1DB43A61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63068DE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A33C705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1F66D167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467C13F1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115CEE2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5CAE6EC5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ADC5E06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630FD99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721AF4F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0F342DF4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5AEF04FC" w14:textId="77777777" w:rsidR="008174B1" w:rsidRDefault="008174B1" w:rsidP="00D2194A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4BD585F1" w14:textId="4FB38D1A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 xml:space="preserve">: For </w:t>
      </w:r>
      <w:r w:rsidR="00537782">
        <w:rPr>
          <w:rFonts w:ascii="Times New Roman" w:hAnsi="Times New Roman" w:cs="Times New Roman"/>
          <w:bCs/>
        </w:rPr>
        <w:t>MCS</w:t>
      </w:r>
      <w:r w:rsidR="00B477E4">
        <w:rPr>
          <w:rFonts w:ascii="Times New Roman" w:hAnsi="Times New Roman" w:cs="Times New Roman"/>
          <w:bCs/>
        </w:rPr>
        <w:t xml:space="preserve">=22/23/24/25/26/27 </w:t>
      </w:r>
      <w:r w:rsidR="00537782">
        <w:rPr>
          <w:rFonts w:ascii="Times New Roman" w:hAnsi="Times New Roman" w:cs="Times New Roman"/>
          <w:bCs/>
        </w:rPr>
        <w:t xml:space="preserve">with 64QAM and rank=8, the </w:t>
      </w:r>
      <w:r w:rsidR="00B477E4">
        <w:rPr>
          <w:rFonts w:ascii="Times New Roman" w:hAnsi="Times New Roman" w:cs="Times New Roman"/>
          <w:bCs/>
        </w:rPr>
        <w:t xml:space="preserve">maximum MCS level that can achieve the </w:t>
      </w:r>
      <w:r w:rsidR="00537782">
        <w:rPr>
          <w:rFonts w:ascii="Times New Roman" w:hAnsi="Times New Roman" w:cs="Times New Roman"/>
          <w:bCs/>
        </w:rPr>
        <w:t xml:space="preserve">maximum configured throughput </w:t>
      </w:r>
      <w:r w:rsidR="00B27D0E">
        <w:rPr>
          <w:rFonts w:ascii="Times New Roman" w:hAnsi="Times New Roman" w:cs="Times New Roman"/>
          <w:bCs/>
        </w:rPr>
        <w:t>is MCS=27 at SNR about 26</w:t>
      </w:r>
      <w:r w:rsidR="00537782">
        <w:rPr>
          <w:rFonts w:ascii="Times New Roman" w:hAnsi="Times New Roman" w:cs="Times New Roman"/>
          <w:bCs/>
        </w:rPr>
        <w:t xml:space="preserve">dB. </w:t>
      </w:r>
    </w:p>
    <w:p w14:paraId="4495027D" w14:textId="3B01A3A2" w:rsidR="00537782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 w:rsidR="00540995">
        <w:rPr>
          <w:rFonts w:ascii="Times New Roman" w:hAnsi="Times New Roman" w:cs="Times New Roman"/>
          <w:bCs/>
        </w:rPr>
        <w:t xml:space="preserve">: For </w:t>
      </w:r>
      <w:r w:rsidR="00B477E4">
        <w:rPr>
          <w:rFonts w:ascii="Times New Roman" w:hAnsi="Times New Roman" w:cs="Times New Roman"/>
          <w:bCs/>
        </w:rPr>
        <w:t>64QAM with rank=8</w:t>
      </w:r>
      <w:r w:rsidR="00C84D50">
        <w:rPr>
          <w:rFonts w:ascii="Times New Roman" w:hAnsi="Times New Roman" w:cs="Times New Roman"/>
          <w:bCs/>
        </w:rPr>
        <w:t xml:space="preserve"> and 10MHz bandwidth</w:t>
      </w:r>
      <w:r w:rsidR="00B27D0E">
        <w:rPr>
          <w:rFonts w:ascii="Times New Roman" w:hAnsi="Times New Roman" w:cs="Times New Roman"/>
          <w:bCs/>
        </w:rPr>
        <w:t>, select MCS=27</w:t>
      </w:r>
      <w:r w:rsidR="00537782">
        <w:rPr>
          <w:rFonts w:ascii="Times New Roman" w:hAnsi="Times New Roman" w:cs="Times New Roman"/>
          <w:bCs/>
        </w:rPr>
        <w:t xml:space="preserve"> for the</w:t>
      </w:r>
      <w:r w:rsidR="00B477E4">
        <w:rPr>
          <w:rFonts w:ascii="Times New Roman" w:hAnsi="Times New Roman" w:cs="Times New Roman"/>
          <w:bCs/>
        </w:rPr>
        <w:t xml:space="preserve"> SDR tests.</w:t>
      </w:r>
    </w:p>
    <w:p w14:paraId="33A5CC49" w14:textId="5895CF26" w:rsidR="00B477E4" w:rsidRDefault="00B477E4" w:rsidP="00B477E4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 xml:space="preserve">: The SDR test </w:t>
      </w:r>
      <w:r w:rsidR="00B27D0E">
        <w:rPr>
          <w:rFonts w:ascii="Times New Roman" w:hAnsi="Times New Roman" w:cs="Times New Roman"/>
          <w:bCs/>
        </w:rPr>
        <w:t>for 64QAM with rank=8 and MCS=27</w:t>
      </w:r>
      <w:r>
        <w:rPr>
          <w:rFonts w:ascii="Times New Roman" w:hAnsi="Times New Roman" w:cs="Times New Roman"/>
          <w:bCs/>
        </w:rPr>
        <w:t xml:space="preserve"> also applies to bandwidth of 5/15/20MHz.</w:t>
      </w:r>
    </w:p>
    <w:p w14:paraId="5C8E8ACA" w14:textId="55933122" w:rsidR="000C2222" w:rsidRPr="003F38F2" w:rsidRDefault="00540995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Views on </w:t>
      </w:r>
      <w:r w:rsidR="00B14C6B">
        <w:rPr>
          <w:rFonts w:ascii="Times New Roman" w:hAnsi="Times New Roman" w:cs="Times New Roman"/>
        </w:rPr>
        <w:t>SDR tests for 256QAM</w:t>
      </w:r>
    </w:p>
    <w:p w14:paraId="749BFEB3" w14:textId="5F3EF0C9" w:rsidR="006F4B5F" w:rsidRDefault="00B14C6B" w:rsidP="0062025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Due to the sensitivity to the antenna correlation</w:t>
      </w:r>
      <w:r w:rsidR="00AF11D1">
        <w:rPr>
          <w:rFonts w:ascii="Times New Roman" w:hAnsi="Times New Roman" w:cs="Times New Roman"/>
          <w:bCs/>
        </w:rPr>
        <w:t xml:space="preserve">, an 8Rx UE has to guarantee almost zero antenna correlation </w:t>
      </w:r>
      <w:r w:rsidR="00AF11D1" w:rsidRPr="0062025B">
        <w:rPr>
          <w:rFonts w:ascii="Times New Roman" w:hAnsi="Times New Roman" w:cs="Times New Roman"/>
          <w:bCs/>
        </w:rPr>
        <w:t>in order to achieve satisfactory performance by using 8Rx for ranks higher than 4</w:t>
      </w:r>
      <w:r w:rsidR="00AF11D1">
        <w:rPr>
          <w:rFonts w:ascii="Times New Roman" w:hAnsi="Times New Roman" w:cs="Times New Roman"/>
          <w:bCs/>
        </w:rPr>
        <w:t xml:space="preserve">, </w:t>
      </w:r>
      <w:r w:rsidR="00AF11D1" w:rsidRPr="0062025B">
        <w:rPr>
          <w:rFonts w:ascii="Times New Roman" w:hAnsi="Times New Roman" w:cs="Times New Roman"/>
          <w:bCs/>
        </w:rPr>
        <w:t>which in some cases would be a rather artificial antenna correlation assumption</w:t>
      </w:r>
      <w:r w:rsidR="00AF11D1">
        <w:rPr>
          <w:rFonts w:ascii="Times New Roman" w:hAnsi="Times New Roman" w:cs="Times New Roman"/>
          <w:bCs/>
        </w:rPr>
        <w:t xml:space="preserve">. Moreover, </w:t>
      </w:r>
      <w:r w:rsidR="00AF11D1" w:rsidRPr="006F4B5F">
        <w:rPr>
          <w:rFonts w:ascii="Times New Roman" w:hAnsi="Times New Roman" w:cs="Times New Roman"/>
          <w:bCs/>
        </w:rPr>
        <w:t>a</w:t>
      </w:r>
      <w:r w:rsidRPr="006F4B5F">
        <w:rPr>
          <w:rFonts w:ascii="Times New Roman" w:hAnsi="Times New Roman" w:cs="Times New Roman"/>
          <w:bCs/>
        </w:rPr>
        <w:t xml:space="preserve">s shown in </w:t>
      </w:r>
      <w:r w:rsidR="009C0358">
        <w:rPr>
          <w:rFonts w:ascii="Times New Roman" w:hAnsi="Times New Roman" w:cs="Times New Roman"/>
          <w:bCs/>
        </w:rPr>
        <w:t>the 8Rx study item report [4</w:t>
      </w:r>
      <w:r w:rsidR="0062025B" w:rsidRPr="006F4B5F">
        <w:rPr>
          <w:rFonts w:ascii="Times New Roman" w:hAnsi="Times New Roman" w:cs="Times New Roman"/>
          <w:bCs/>
        </w:rPr>
        <w:t>]</w:t>
      </w:r>
      <w:r w:rsidR="006F4B5F">
        <w:rPr>
          <w:rFonts w:ascii="Times New Roman" w:hAnsi="Times New Roman" w:cs="Times New Roman"/>
          <w:bCs/>
        </w:rPr>
        <w:t xml:space="preserve"> </w:t>
      </w:r>
      <w:r w:rsidR="0094228D">
        <w:rPr>
          <w:rFonts w:ascii="Times New Roman" w:hAnsi="Times New Roman" w:cs="Times New Roman"/>
          <w:bCs/>
        </w:rPr>
        <w:t>(which is also shown in Figure 2</w:t>
      </w:r>
      <w:r w:rsidR="006F4B5F">
        <w:rPr>
          <w:rFonts w:ascii="Times New Roman" w:hAnsi="Times New Roman" w:cs="Times New Roman"/>
          <w:bCs/>
        </w:rPr>
        <w:t xml:space="preserve"> below)</w:t>
      </w:r>
      <w:r w:rsidR="0062025B" w:rsidRPr="006F4B5F">
        <w:rPr>
          <w:rFonts w:ascii="Times New Roman" w:hAnsi="Times New Roman" w:cs="Times New Roman"/>
          <w:bCs/>
        </w:rPr>
        <w:t>,</w:t>
      </w:r>
      <w:r w:rsidR="0062025B" w:rsidRPr="0062025B">
        <w:rPr>
          <w:rFonts w:ascii="Times New Roman" w:hAnsi="Times New Roman" w:cs="Times New Roman"/>
          <w:bCs/>
        </w:rPr>
        <w:t xml:space="preserve"> it is observed that </w:t>
      </w:r>
      <w:r w:rsidR="00ED38F3">
        <w:rPr>
          <w:rFonts w:ascii="Times New Roman" w:hAnsi="Times New Roman" w:cs="Times New Roman"/>
          <w:bCs/>
        </w:rPr>
        <w:t xml:space="preserve">an 8Rx UE with </w:t>
      </w:r>
      <w:r w:rsidR="006F4B5F">
        <w:rPr>
          <w:rFonts w:ascii="Times New Roman" w:hAnsi="Times New Roman" w:cs="Times New Roman"/>
          <w:bCs/>
        </w:rPr>
        <w:t>256QAM</w:t>
      </w:r>
      <w:r w:rsidR="00ED38F3">
        <w:rPr>
          <w:rFonts w:ascii="Times New Roman" w:hAnsi="Times New Roman" w:cs="Times New Roman"/>
          <w:bCs/>
        </w:rPr>
        <w:t xml:space="preserve">, MCS=20, </w:t>
      </w:r>
      <w:r w:rsidR="006F4B5F">
        <w:rPr>
          <w:rFonts w:ascii="Times New Roman" w:hAnsi="Times New Roman" w:cs="Times New Roman"/>
          <w:bCs/>
        </w:rPr>
        <w:t>rank=8</w:t>
      </w:r>
      <w:r w:rsidR="00ED38F3">
        <w:rPr>
          <w:rFonts w:ascii="Times New Roman" w:hAnsi="Times New Roman" w:cs="Times New Roman"/>
          <w:bCs/>
        </w:rPr>
        <w:t xml:space="preserve"> and EVM3 </w:t>
      </w:r>
      <w:r>
        <w:rPr>
          <w:rFonts w:ascii="Times New Roman" w:hAnsi="Times New Roman" w:cs="Times New Roman"/>
          <w:bCs/>
        </w:rPr>
        <w:t xml:space="preserve">cannot achieve the maximum configured throughput in </w:t>
      </w:r>
      <w:r w:rsidR="00ED38F3">
        <w:rPr>
          <w:rFonts w:ascii="Times New Roman" w:hAnsi="Times New Roman" w:cs="Times New Roman"/>
          <w:bCs/>
        </w:rPr>
        <w:t>EPA5Hz fading channel conditions</w:t>
      </w:r>
      <w:r>
        <w:rPr>
          <w:rFonts w:ascii="Times New Roman" w:hAnsi="Times New Roman" w:cs="Times New Roman"/>
          <w:bCs/>
        </w:rPr>
        <w:t>, even though the antenna correlation is zero.</w:t>
      </w:r>
    </w:p>
    <w:p w14:paraId="189B6F54" w14:textId="77777777" w:rsidR="006F4B5F" w:rsidRDefault="006F4B5F" w:rsidP="0062025B">
      <w:pPr>
        <w:rPr>
          <w:rFonts w:ascii="Times New Roman" w:hAnsi="Times New Roman" w:cs="Times New Roman"/>
          <w:bCs/>
        </w:rPr>
      </w:pPr>
    </w:p>
    <w:p w14:paraId="73E52B8B" w14:textId="4E2B205E" w:rsidR="006F4B5F" w:rsidRPr="000A5E52" w:rsidRDefault="00ED38F3" w:rsidP="006F4B5F">
      <w:pPr>
        <w:pStyle w:val="a"/>
        <w:numPr>
          <w:ilvl w:val="0"/>
          <w:numId w:val="0"/>
        </w:numPr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785A03F" wp14:editId="4364C4ED">
            <wp:extent cx="3648456" cy="288036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56QA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456" cy="28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47739" w14:textId="07EBDD0E" w:rsidR="006F4B5F" w:rsidRDefault="0094228D" w:rsidP="006F4B5F">
      <w:pPr>
        <w:pStyle w:val="a"/>
        <w:numPr>
          <w:ilvl w:val="0"/>
          <w:numId w:val="0"/>
        </w:numPr>
        <w:jc w:val="center"/>
        <w:rPr>
          <w:lang w:val="en-US" w:eastAsia="zh-CN"/>
        </w:rPr>
      </w:pPr>
      <w:r>
        <w:rPr>
          <w:lang w:val="en-US" w:eastAsia="zh-CN"/>
        </w:rPr>
        <w:t>Figure 2</w:t>
      </w:r>
      <w:r w:rsidR="006F4B5F">
        <w:rPr>
          <w:lang w:val="en-US" w:eastAsia="zh-CN"/>
        </w:rPr>
        <w:t xml:space="preserve"> Simulation</w:t>
      </w:r>
      <w:r w:rsidR="00ED38F3">
        <w:rPr>
          <w:lang w:val="en-US" w:eastAsia="zh-CN"/>
        </w:rPr>
        <w:t xml:space="preserve"> results for r</w:t>
      </w:r>
      <w:r w:rsidR="006F4B5F" w:rsidRPr="000A5E52">
        <w:rPr>
          <w:lang w:val="en-US" w:eastAsia="zh-CN"/>
        </w:rPr>
        <w:t>ank=8</w:t>
      </w:r>
      <w:r w:rsidR="006F4B5F">
        <w:rPr>
          <w:rFonts w:hint="eastAsia"/>
          <w:lang w:val="en-US" w:eastAsia="zh-CN"/>
        </w:rPr>
        <w:t xml:space="preserve"> with </w:t>
      </w:r>
      <w:r w:rsidR="006F4B5F">
        <w:t>256QAM</w:t>
      </w:r>
    </w:p>
    <w:p w14:paraId="50EB9B33" w14:textId="017D2B87" w:rsidR="00AF11D1" w:rsidRDefault="00ED38F3" w:rsidP="0062025B">
      <w:pPr>
        <w:rPr>
          <w:rFonts w:ascii="Times New Roman" w:hAnsi="Times New Roman" w:cs="Times New Roman"/>
          <w:bCs/>
        </w:rPr>
      </w:pPr>
      <w:bookmarkStart w:id="0" w:name="_GoBack"/>
      <w:bookmarkEnd w:id="0"/>
      <w:r>
        <w:rPr>
          <w:rFonts w:ascii="Times New Roman" w:hAnsi="Times New Roman" w:cs="Times New Roman"/>
          <w:bCs/>
        </w:rPr>
        <w:t>Based on this observation</w:t>
      </w:r>
      <w:r w:rsidR="00AF11D1"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 xml:space="preserve">for SDR tests, </w:t>
      </w:r>
      <w:r w:rsidR="00AF11D1">
        <w:rPr>
          <w:rFonts w:ascii="Times New Roman" w:hAnsi="Times New Roman" w:cs="Times New Roman"/>
          <w:bCs/>
        </w:rPr>
        <w:t>we propose that:</w:t>
      </w:r>
    </w:p>
    <w:p w14:paraId="78F7818E" w14:textId="7557862E" w:rsidR="00AF11D1" w:rsidRDefault="00ED38F3" w:rsidP="00AF11D1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 w:rsidR="00AF11D1">
        <w:rPr>
          <w:rFonts w:ascii="Times New Roman" w:hAnsi="Times New Roman" w:cs="Times New Roman"/>
          <w:bCs/>
        </w:rPr>
        <w:t>: No SDR test for 8Rx UE with 256QAM and rank=8.</w:t>
      </w:r>
    </w:p>
    <w:p w14:paraId="669935ED" w14:textId="653E458B" w:rsidR="00AF11D1" w:rsidRDefault="00E13B7B" w:rsidP="00AF11D1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Views on SDR tests</w:t>
      </w:r>
      <w:r w:rsidR="00FB61ED">
        <w:rPr>
          <w:rFonts w:ascii="Times New Roman" w:hAnsi="Times New Roman" w:cs="Times New Roman"/>
        </w:rPr>
        <w:t xml:space="preserve"> with </w:t>
      </w:r>
      <w:r w:rsidR="00AF11D1">
        <w:rPr>
          <w:rFonts w:ascii="Times New Roman" w:hAnsi="Times New Roman" w:cs="Times New Roman"/>
        </w:rPr>
        <w:t>rank=2/4</w:t>
      </w:r>
      <w:r w:rsidR="00624BE5">
        <w:rPr>
          <w:rFonts w:ascii="Times New Roman" w:hAnsi="Times New Roman" w:cs="Times New Roman"/>
        </w:rPr>
        <w:t xml:space="preserve"> and CA cases</w:t>
      </w:r>
    </w:p>
    <w:p w14:paraId="07B6FBBF" w14:textId="734FBD5F" w:rsidR="002C4DCF" w:rsidRPr="00994B0C" w:rsidRDefault="00E13B7B" w:rsidP="002C4DCF">
      <w:r>
        <w:rPr>
          <w:lang w:val="en-GB" w:eastAsia="en-GB"/>
        </w:rPr>
        <w:t xml:space="preserve">In our view, for SDR tests, an 8Rx capable UE needs to be tested on any 8-layer SDR test specified in the 8Rx WI, as well as the SDR test for 2 and/or 4 </w:t>
      </w:r>
      <w:r w:rsidR="002C4DCF">
        <w:rPr>
          <w:lang w:val="en-GB" w:eastAsia="en-GB"/>
        </w:rPr>
        <w:t xml:space="preserve">MIMO </w:t>
      </w:r>
      <w:r>
        <w:rPr>
          <w:lang w:val="en-GB" w:eastAsia="en-GB"/>
        </w:rPr>
        <w:t>layers per-CC as specified in TS36.101, Table 8.7.9-2 (which is also listed below).</w:t>
      </w:r>
      <w:r w:rsidR="002C4DCF">
        <w:rPr>
          <w:lang w:val="en-GB" w:eastAsia="en-GB"/>
        </w:rPr>
        <w:t xml:space="preserve"> The general principle for the </w:t>
      </w:r>
      <w:r w:rsidR="002C4DCF" w:rsidRPr="002C4DCF">
        <w:rPr>
          <w:lang w:val="en-GB" w:eastAsia="en-GB"/>
        </w:rPr>
        <w:t>CA configuration, bandwidth combinat</w:t>
      </w:r>
      <w:r w:rsidR="002C4DCF">
        <w:rPr>
          <w:lang w:val="en-GB" w:eastAsia="en-GB"/>
        </w:rPr>
        <w:t>ion and MIMO layer on each CC can be</w:t>
      </w:r>
      <w:r w:rsidR="002C4DCF" w:rsidRPr="002C4DCF">
        <w:rPr>
          <w:lang w:val="en-GB" w:eastAsia="en-GB"/>
        </w:rPr>
        <w:t xml:space="preserve"> determined by following </w:t>
      </w:r>
      <w:r w:rsidR="002C4DCF">
        <w:rPr>
          <w:lang w:val="en-GB" w:eastAsia="en-GB"/>
        </w:rPr>
        <w:t xml:space="preserve">similar </w:t>
      </w:r>
      <w:r w:rsidR="002C4DCF" w:rsidRPr="002C4DCF">
        <w:rPr>
          <w:lang w:val="en-GB" w:eastAsia="en-GB"/>
        </w:rPr>
        <w:t>procedure</w:t>
      </w:r>
      <w:r w:rsidR="002C4DCF">
        <w:rPr>
          <w:lang w:val="en-GB" w:eastAsia="en-GB"/>
        </w:rPr>
        <w:t xml:space="preserve"> for 4Rx capable UEs</w:t>
      </w:r>
      <w:r w:rsidR="002C4DCF" w:rsidRPr="002C4DCF">
        <w:rPr>
          <w:lang w:val="en-GB" w:eastAsia="en-GB"/>
        </w:rPr>
        <w:t>.</w:t>
      </w:r>
      <w:r w:rsidR="002C4DCF" w:rsidRPr="00994B0C">
        <w:t xml:space="preserve"> </w:t>
      </w:r>
    </w:p>
    <w:p w14:paraId="3F6EEF52" w14:textId="77777777" w:rsidR="00E13B7B" w:rsidRPr="00624BE5" w:rsidRDefault="00E13B7B" w:rsidP="00624BE5">
      <w:pPr>
        <w:rPr>
          <w:lang w:val="en-GB" w:eastAsia="en-GB"/>
        </w:rPr>
      </w:pPr>
    </w:p>
    <w:p w14:paraId="34DADB0A" w14:textId="77777777" w:rsidR="00CF1F3B" w:rsidRPr="00994B0C" w:rsidRDefault="00CF1F3B" w:rsidP="00E776A9">
      <w:pPr>
        <w:pStyle w:val="TH"/>
      </w:pPr>
      <w:r w:rsidRPr="00994B0C">
        <w:t>Table 8.7.9-2: Per-CC FRC for SDR test (FDD</w:t>
      </w:r>
      <w:r w:rsidRPr="00994B0C">
        <w:rPr>
          <w:rFonts w:hint="eastAsia"/>
          <w:lang w:eastAsia="zh-CN"/>
        </w:rPr>
        <w:t xml:space="preserve"> 64QAM</w:t>
      </w:r>
      <w:r w:rsidRPr="00994B0C"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129"/>
        <w:gridCol w:w="3125"/>
      </w:tblGrid>
      <w:tr w:rsidR="00CF1F3B" w:rsidRPr="00994B0C" w14:paraId="60272B1B" w14:textId="77777777" w:rsidTr="00CA0509">
        <w:tc>
          <w:tcPr>
            <w:tcW w:w="3285" w:type="dxa"/>
            <w:shd w:val="clear" w:color="auto" w:fill="auto"/>
            <w:vAlign w:val="center"/>
          </w:tcPr>
          <w:p w14:paraId="4B11E181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MIMO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804E7A9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Bandwidth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3F37F10C" w14:textId="77777777" w:rsidR="00CF1F3B" w:rsidRPr="00994B0C" w:rsidRDefault="00CF1F3B" w:rsidP="00CA0509">
            <w:pPr>
              <w:pStyle w:val="TAH"/>
              <w:rPr>
                <w:lang w:eastAsia="ko-KR"/>
              </w:rPr>
            </w:pPr>
            <w:r w:rsidRPr="00994B0C">
              <w:rPr>
                <w:lang w:eastAsia="ko-KR"/>
              </w:rPr>
              <w:t>Reference channel</w:t>
            </w:r>
          </w:p>
        </w:tc>
      </w:tr>
      <w:tr w:rsidR="00CF1F3B" w:rsidRPr="00994B0C" w14:paraId="61F3C47B" w14:textId="77777777" w:rsidTr="00CA0509">
        <w:tc>
          <w:tcPr>
            <w:tcW w:w="3285" w:type="dxa"/>
            <w:vMerge w:val="restart"/>
            <w:shd w:val="clear" w:color="auto" w:fill="auto"/>
            <w:vAlign w:val="center"/>
          </w:tcPr>
          <w:p w14:paraId="59AD8B2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2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71C0BAB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9C83DB3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R.31-6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2C6F0D56" w14:textId="77777777" w:rsidTr="00CA0509">
        <w:tc>
          <w:tcPr>
            <w:tcW w:w="3285" w:type="dxa"/>
            <w:vMerge/>
            <w:shd w:val="clear" w:color="auto" w:fill="auto"/>
          </w:tcPr>
          <w:p w14:paraId="5FC5955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39FE678C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10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FD729E4" w14:textId="3D23B2D7" w:rsidR="00CF1F3B" w:rsidRPr="002C4DCF" w:rsidRDefault="00CF1F3B" w:rsidP="002C4DCF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R.31-3A FDD</w:t>
            </w:r>
            <w:r>
              <w:rPr>
                <w:lang w:eastAsia="ko-KR"/>
              </w:rPr>
              <w:t xml:space="preserve"> </w:t>
            </w:r>
          </w:p>
        </w:tc>
      </w:tr>
      <w:tr w:rsidR="00CF1F3B" w:rsidRPr="00994B0C" w14:paraId="7021A425" w14:textId="77777777" w:rsidTr="00CA0509">
        <w:tc>
          <w:tcPr>
            <w:tcW w:w="3285" w:type="dxa"/>
            <w:vMerge/>
            <w:shd w:val="clear" w:color="auto" w:fill="auto"/>
          </w:tcPr>
          <w:p w14:paraId="3B5F594F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53F206F6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15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0701EE5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R.31-5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6C785FB2" w14:textId="77777777" w:rsidTr="00CA0509">
        <w:tc>
          <w:tcPr>
            <w:tcW w:w="3285" w:type="dxa"/>
            <w:vMerge/>
            <w:shd w:val="clear" w:color="auto" w:fill="auto"/>
          </w:tcPr>
          <w:p w14:paraId="55A31B26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6D55567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20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7DE244D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R.31-4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58D2528A" w14:textId="77777777" w:rsidTr="00CA0509">
        <w:tc>
          <w:tcPr>
            <w:tcW w:w="3285" w:type="dxa"/>
            <w:vMerge w:val="restart"/>
            <w:shd w:val="clear" w:color="auto" w:fill="auto"/>
            <w:vAlign w:val="center"/>
          </w:tcPr>
          <w:p w14:paraId="60FC1D48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4 layer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42FC4978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39B532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R.31-10 FDD</w:t>
            </w:r>
          </w:p>
        </w:tc>
      </w:tr>
      <w:tr w:rsidR="00CF1F3B" w:rsidRPr="00994B0C" w14:paraId="624AD7D7" w14:textId="77777777" w:rsidTr="00CA0509">
        <w:tc>
          <w:tcPr>
            <w:tcW w:w="3285" w:type="dxa"/>
            <w:vMerge/>
            <w:shd w:val="clear" w:color="auto" w:fill="auto"/>
          </w:tcPr>
          <w:p w14:paraId="17B561A2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246F541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5DFA3186" w14:textId="54928411" w:rsidR="00CF1F3B" w:rsidRPr="002C4DCF" w:rsidRDefault="00CF1F3B" w:rsidP="002C4DCF">
            <w:pPr>
              <w:pStyle w:val="TAC"/>
              <w:rPr>
                <w:lang w:eastAsia="zh-CN"/>
              </w:rPr>
            </w:pPr>
            <w:r w:rsidRPr="00994B0C">
              <w:rPr>
                <w:lang w:eastAsia="ko-KR"/>
              </w:rPr>
              <w:t>R.31-7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656ACAA1" w14:textId="77777777" w:rsidTr="00CA0509">
        <w:tc>
          <w:tcPr>
            <w:tcW w:w="3285" w:type="dxa"/>
            <w:vMerge/>
            <w:shd w:val="clear" w:color="auto" w:fill="auto"/>
          </w:tcPr>
          <w:p w14:paraId="6C473E1A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042653F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4D7039EB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R.31-8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  <w:tr w:rsidR="00CF1F3B" w:rsidRPr="00994B0C" w14:paraId="5B117D8E" w14:textId="77777777" w:rsidTr="00CA0509">
        <w:tc>
          <w:tcPr>
            <w:tcW w:w="3285" w:type="dxa"/>
            <w:vMerge/>
            <w:shd w:val="clear" w:color="auto" w:fill="auto"/>
          </w:tcPr>
          <w:p w14:paraId="4CEC6FA9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14:paraId="258472D3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6535C69E" w14:textId="77777777" w:rsidR="00CF1F3B" w:rsidRPr="00994B0C" w:rsidRDefault="00CF1F3B" w:rsidP="00CA0509">
            <w:pPr>
              <w:pStyle w:val="TAC"/>
              <w:rPr>
                <w:lang w:eastAsia="ko-KR"/>
              </w:rPr>
            </w:pPr>
            <w:r w:rsidRPr="00994B0C">
              <w:rPr>
                <w:lang w:eastAsia="ko-KR"/>
              </w:rPr>
              <w:t>R.31-9</w:t>
            </w:r>
            <w:r w:rsidRPr="00994B0C">
              <w:rPr>
                <w:rFonts w:hint="eastAsia"/>
                <w:lang w:eastAsia="zh-CN"/>
              </w:rPr>
              <w:t xml:space="preserve"> </w:t>
            </w:r>
            <w:r w:rsidRPr="00994B0C">
              <w:rPr>
                <w:lang w:eastAsia="zh-CN"/>
              </w:rPr>
              <w:t>FDD</w:t>
            </w:r>
          </w:p>
        </w:tc>
      </w:tr>
    </w:tbl>
    <w:p w14:paraId="490A887A" w14:textId="77777777" w:rsidR="00CF1F3B" w:rsidRDefault="00CF1F3B" w:rsidP="00FE7A15">
      <w:pPr>
        <w:rPr>
          <w:lang w:eastAsia="x-none"/>
        </w:rPr>
      </w:pPr>
    </w:p>
    <w:p w14:paraId="13E16F73" w14:textId="1E817CC3" w:rsidR="002C4DCF" w:rsidRPr="00994B0C" w:rsidRDefault="002C4DCF" w:rsidP="002C4DCF">
      <w:pPr>
        <w:spacing w:before="240" w:after="180"/>
        <w:rPr>
          <w:lang w:eastAsia="x-none"/>
        </w:rPr>
      </w:pPr>
      <w:r>
        <w:rPr>
          <w:rFonts w:ascii="Times New Roman" w:hAnsi="Times New Roman" w:cs="Times New Roman"/>
          <w:b/>
          <w:bCs/>
        </w:rPr>
        <w:t>Proposal 4</w:t>
      </w:r>
      <w:r>
        <w:rPr>
          <w:rFonts w:ascii="Times New Roman" w:hAnsi="Times New Roman" w:cs="Times New Roman"/>
          <w:bCs/>
        </w:rPr>
        <w:t>: For 8Rx capable UEs, consider SDR tests with rank=2/4/8 and</w:t>
      </w:r>
      <w:r w:rsidR="0094228D">
        <w:rPr>
          <w:rFonts w:ascii="Times New Roman" w:hAnsi="Times New Roman" w:cs="Times New Roman"/>
          <w:bCs/>
        </w:rPr>
        <w:t xml:space="preserve"> apply similar test procedure of</w:t>
      </w:r>
      <w:r>
        <w:rPr>
          <w:rFonts w:ascii="Times New Roman" w:hAnsi="Times New Roman" w:cs="Times New Roman"/>
          <w:bCs/>
        </w:rPr>
        <w:t xml:space="preserve"> 4Rx capable UEs for </w:t>
      </w:r>
      <w:r w:rsidRPr="0094228D">
        <w:rPr>
          <w:rFonts w:ascii="Times New Roman" w:hAnsi="Times New Roman" w:cs="Times New Roman"/>
          <w:bCs/>
        </w:rPr>
        <w:t>the CA configuration, bandwidth combination and MIMO layer on each CC.</w:t>
      </w:r>
    </w:p>
    <w:p w14:paraId="0FF8F348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lastRenderedPageBreak/>
        <w:t>Conclusion</w:t>
      </w:r>
    </w:p>
    <w:p w14:paraId="3872C0F0" w14:textId="77777777" w:rsidR="002C4DCF" w:rsidRPr="003F38F2" w:rsidRDefault="002C4DCF" w:rsidP="002C4DCF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In this contribution, we first provide si</w:t>
      </w:r>
      <w:r>
        <w:rPr>
          <w:rFonts w:ascii="Times New Roman" w:hAnsi="Times New Roman" w:cs="Times New Roman"/>
        </w:rPr>
        <w:t>mulation results and</w:t>
      </w:r>
      <w:r w:rsidRPr="003F38F2">
        <w:rPr>
          <w:rFonts w:ascii="Times New Roman" w:hAnsi="Times New Roman" w:cs="Times New Roman"/>
        </w:rPr>
        <w:t xml:space="preserve"> proposals for </w:t>
      </w:r>
      <w:r>
        <w:rPr>
          <w:rFonts w:ascii="Times New Roman" w:hAnsi="Times New Roman" w:cs="Times New Roman"/>
        </w:rPr>
        <w:t>64QAM SDR</w:t>
      </w:r>
      <w:r w:rsidRPr="003F38F2">
        <w:rPr>
          <w:rFonts w:ascii="Times New Roman" w:hAnsi="Times New Roman" w:cs="Times New Roman"/>
        </w:rPr>
        <w:t xml:space="preserve"> test cases, and then provide our views on </w:t>
      </w:r>
      <w:r>
        <w:rPr>
          <w:rFonts w:ascii="Times New Roman" w:hAnsi="Times New Roman" w:cs="Times New Roman"/>
        </w:rPr>
        <w:t>256QAM SDR</w:t>
      </w:r>
      <w:r w:rsidRPr="003F38F2">
        <w:rPr>
          <w:rFonts w:ascii="Times New Roman" w:hAnsi="Times New Roman" w:cs="Times New Roman"/>
        </w:rPr>
        <w:t xml:space="preserve"> tests </w:t>
      </w:r>
      <w:r>
        <w:rPr>
          <w:rFonts w:ascii="Times New Roman" w:hAnsi="Times New Roman" w:cs="Times New Roman"/>
        </w:rPr>
        <w:t>and rank 2/4/8 with CA tests.</w:t>
      </w:r>
    </w:p>
    <w:p w14:paraId="7024C22B" w14:textId="77777777" w:rsidR="00B27D0E" w:rsidRDefault="00B27D0E" w:rsidP="00B27D0E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 xml:space="preserve">: For MCS=22/23/24/25/26/27 with 64QAM and rank=8, the maximum MCS level that can achieve the maximum configured throughput is MCS=27 at SNR about 26dB. </w:t>
      </w:r>
    </w:p>
    <w:p w14:paraId="4D39D365" w14:textId="77777777" w:rsidR="00B27D0E" w:rsidRDefault="00B27D0E" w:rsidP="00B27D0E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>
        <w:rPr>
          <w:rFonts w:ascii="Times New Roman" w:hAnsi="Times New Roman" w:cs="Times New Roman"/>
          <w:bCs/>
        </w:rPr>
        <w:t>: For 64QAM with rank=8 and 10MHz bandwidth, select MCS=27 for the SDR tests.</w:t>
      </w:r>
    </w:p>
    <w:p w14:paraId="3E6FB98F" w14:textId="77777777" w:rsidR="00B27D0E" w:rsidRDefault="00B27D0E" w:rsidP="00B27D0E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The SDR test for 64QAM with rank=8 and MCS=27 also applies to bandwidth of 5/15/20MHz.</w:t>
      </w:r>
    </w:p>
    <w:p w14:paraId="19603C4D" w14:textId="77777777" w:rsidR="001838CE" w:rsidRDefault="001838CE" w:rsidP="001838CE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>: No SDR test for 8Rx UE with 256QAM and rank=8.</w:t>
      </w:r>
    </w:p>
    <w:p w14:paraId="0122E20D" w14:textId="77777777" w:rsidR="0094228D" w:rsidRPr="00994B0C" w:rsidRDefault="0094228D" w:rsidP="0094228D">
      <w:pPr>
        <w:spacing w:before="240" w:after="180"/>
        <w:rPr>
          <w:lang w:eastAsia="x-none"/>
        </w:rPr>
      </w:pPr>
      <w:r>
        <w:rPr>
          <w:rFonts w:ascii="Times New Roman" w:hAnsi="Times New Roman" w:cs="Times New Roman"/>
          <w:b/>
          <w:bCs/>
        </w:rPr>
        <w:t>Proposal 4</w:t>
      </w:r>
      <w:r>
        <w:rPr>
          <w:rFonts w:ascii="Times New Roman" w:hAnsi="Times New Roman" w:cs="Times New Roman"/>
          <w:bCs/>
        </w:rPr>
        <w:t xml:space="preserve">: For 8Rx capable UEs, consider SDR tests with rank=2/4/8 and apply similar test procedure of 4Rx capable UEs for </w:t>
      </w:r>
      <w:r w:rsidRPr="0094228D">
        <w:rPr>
          <w:rFonts w:ascii="Times New Roman" w:hAnsi="Times New Roman" w:cs="Times New Roman"/>
          <w:bCs/>
        </w:rPr>
        <w:t>the CA configuration, bandwidth combination and MIMO layer on each CC.</w:t>
      </w:r>
    </w:p>
    <w:p w14:paraId="10FE2301" w14:textId="4B4E73F9" w:rsidR="00495E01" w:rsidRPr="003F38F2" w:rsidRDefault="00495E01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Reference</w:t>
      </w:r>
    </w:p>
    <w:p w14:paraId="36FDA5F8" w14:textId="792A0632" w:rsidR="001068ED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[1] R4-172842</w:t>
      </w:r>
      <w:r w:rsidR="00495E01" w:rsidRPr="003F38F2">
        <w:rPr>
          <w:rFonts w:ascii="Times New Roman" w:hAnsi="Times New Roman" w:cs="Times New Roman"/>
        </w:rPr>
        <w:t>, “</w:t>
      </w:r>
      <w:r w:rsidRPr="003F38F2">
        <w:rPr>
          <w:rFonts w:ascii="Times New Roman" w:hAnsi="Times New Roman" w:cs="Times New Roman"/>
        </w:rPr>
        <w:t>New WI proposal: UE requirements for LTE DL 8Rx antenna ports</w:t>
      </w:r>
      <w:r w:rsidR="00495E01" w:rsidRPr="003F38F2">
        <w:rPr>
          <w:rFonts w:ascii="Times New Roman" w:hAnsi="Times New Roman" w:cs="Times New Roman"/>
        </w:rPr>
        <w:t xml:space="preserve">”, </w:t>
      </w:r>
      <w:r w:rsidRPr="003F38F2">
        <w:rPr>
          <w:rFonts w:ascii="Times New Roman" w:hAnsi="Times New Roman" w:cs="Times New Roman"/>
        </w:rPr>
        <w:t>Huawei, HiSilicon</w:t>
      </w:r>
      <w:r w:rsidR="001B5DB3" w:rsidRPr="003F38F2">
        <w:rPr>
          <w:rFonts w:ascii="Times New Roman" w:hAnsi="Times New Roman" w:cs="Times New Roman"/>
        </w:rPr>
        <w:t>, Dec</w:t>
      </w:r>
      <w:r w:rsidR="00495E01" w:rsidRPr="003F38F2">
        <w:rPr>
          <w:rFonts w:ascii="Times New Roman" w:hAnsi="Times New Roman" w:cs="Times New Roman"/>
        </w:rPr>
        <w:t>. 201</w:t>
      </w:r>
      <w:r w:rsidR="001B5DB3" w:rsidRPr="003F38F2">
        <w:rPr>
          <w:rFonts w:ascii="Times New Roman" w:hAnsi="Times New Roman" w:cs="Times New Roman"/>
        </w:rPr>
        <w:t>7</w:t>
      </w:r>
    </w:p>
    <w:p w14:paraId="165608AC" w14:textId="275952E2" w:rsidR="007C5C00" w:rsidRPr="003F38F2" w:rsidRDefault="007C5C00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[2] </w:t>
      </w:r>
      <w:r w:rsidR="002A3CA1" w:rsidRPr="003F38F2">
        <w:rPr>
          <w:rFonts w:ascii="Times New Roman" w:hAnsi="Times New Roman" w:cs="Times New Roman"/>
        </w:rPr>
        <w:t>R4-1805552</w:t>
      </w:r>
      <w:r w:rsidRPr="003F38F2">
        <w:rPr>
          <w:rFonts w:ascii="Times New Roman" w:hAnsi="Times New Roman" w:cs="Times New Roman"/>
        </w:rPr>
        <w:t>, “</w:t>
      </w:r>
      <w:r w:rsidR="002A3CA1" w:rsidRPr="003F38F2">
        <w:rPr>
          <w:rFonts w:ascii="Times New Roman" w:hAnsi="Times New Roman" w:cs="Times New Roman"/>
        </w:rPr>
        <w:t>Way forward on 8Rx demodulation requirements</w:t>
      </w:r>
      <w:r w:rsidRPr="003F38F2">
        <w:rPr>
          <w:rFonts w:ascii="Times New Roman" w:hAnsi="Times New Roman" w:cs="Times New Roman"/>
        </w:rPr>
        <w:t xml:space="preserve">”, Huawei, </w:t>
      </w:r>
      <w:r w:rsidR="002A3CA1" w:rsidRPr="003F38F2">
        <w:rPr>
          <w:rFonts w:ascii="Times New Roman" w:hAnsi="Times New Roman" w:cs="Times New Roman"/>
        </w:rPr>
        <w:t xml:space="preserve">April </w:t>
      </w:r>
      <w:r w:rsidRPr="003F38F2">
        <w:rPr>
          <w:rFonts w:ascii="Times New Roman" w:hAnsi="Times New Roman" w:cs="Times New Roman"/>
        </w:rPr>
        <w:t>2018</w:t>
      </w:r>
    </w:p>
    <w:p w14:paraId="709608DE" w14:textId="5AA92282" w:rsidR="009C0358" w:rsidRDefault="009C0358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3</w:t>
      </w:r>
      <w:r w:rsidRPr="003F38F2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</w:rPr>
        <w:t>R4-1807964</w:t>
      </w:r>
      <w:r w:rsidRPr="003F38F2">
        <w:rPr>
          <w:rFonts w:ascii="Times New Roman" w:hAnsi="Times New Roman" w:cs="Times New Roman"/>
        </w:rPr>
        <w:t xml:space="preserve">, “Way forward on 8Rx demodulation requirements”, Huawei, </w:t>
      </w:r>
      <w:r>
        <w:rPr>
          <w:rFonts w:ascii="Times New Roman" w:hAnsi="Times New Roman" w:cs="Times New Roman"/>
        </w:rPr>
        <w:t>May</w:t>
      </w:r>
      <w:r w:rsidRPr="003F38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2018</w:t>
      </w:r>
    </w:p>
    <w:p w14:paraId="2648692E" w14:textId="2DFA2624" w:rsidR="00A22C3D" w:rsidRPr="00292B2B" w:rsidRDefault="009C0358" w:rsidP="00EE2A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[4</w:t>
      </w:r>
      <w:r w:rsidR="00A22C3D" w:rsidRPr="00292B2B">
        <w:rPr>
          <w:rFonts w:ascii="Times New Roman" w:hAnsi="Times New Roman" w:cs="Times New Roman"/>
        </w:rPr>
        <w:t>] TR36.757, “Study on LTE DL 8Rx antenna ports”, Dec. 2017</w:t>
      </w:r>
    </w:p>
    <w:sectPr w:rsidR="00A22C3D" w:rsidRPr="00292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9869FC"/>
    <w:multiLevelType w:val="hybridMultilevel"/>
    <w:tmpl w:val="78B67CD4"/>
    <w:lvl w:ilvl="0" w:tplc="61128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EEF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6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A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D45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2D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29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0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23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598E0B2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Times New Roman" w:eastAsia="SimHei" w:hAnsi="Times New Roman" w:cs="Times New Roman" w:hint="default"/>
        <w:b w:val="0"/>
        <w:i w:val="0"/>
        <w:sz w:val="20"/>
        <w:szCs w:val="20"/>
        <w:lang w:val="en-GB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5" w15:restartNumberingAfterBreak="0">
    <w:nsid w:val="14146EE4"/>
    <w:multiLevelType w:val="hybridMultilevel"/>
    <w:tmpl w:val="BE6E0E5C"/>
    <w:lvl w:ilvl="0" w:tplc="378C52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806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02A0C6">
      <w:start w:val="2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0CE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2616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C41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62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6A8F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A15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4CF7554B"/>
    <w:multiLevelType w:val="hybridMultilevel"/>
    <w:tmpl w:val="C756E118"/>
    <w:lvl w:ilvl="0" w:tplc="16B21D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6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603F2">
      <w:start w:val="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E8D14">
      <w:start w:val="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675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9047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2C30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B0B8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0C69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5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6"/>
  </w:num>
  <w:num w:numId="24">
    <w:abstractNumId w:val="9"/>
  </w:num>
  <w:num w:numId="25">
    <w:abstractNumId w:val="21"/>
  </w:num>
  <w:num w:numId="26">
    <w:abstractNumId w:val="23"/>
  </w:num>
  <w:num w:numId="27">
    <w:abstractNumId w:val="12"/>
  </w:num>
  <w:num w:numId="28">
    <w:abstractNumId w:val="18"/>
  </w:num>
  <w:num w:numId="29">
    <w:abstractNumId w:val="15"/>
  </w:num>
  <w:num w:numId="30">
    <w:abstractNumId w:val="24"/>
  </w:num>
  <w:num w:numId="31">
    <w:abstractNumId w:val="25"/>
  </w:num>
  <w:num w:numId="32">
    <w:abstractNumId w:val="0"/>
  </w:num>
  <w:num w:numId="33">
    <w:abstractNumId w:val="17"/>
  </w:num>
  <w:num w:numId="34">
    <w:abstractNumId w:val="4"/>
  </w:num>
  <w:num w:numId="35">
    <w:abstractNumId w:val="13"/>
  </w:num>
  <w:num w:numId="36">
    <w:abstractNumId w:val="11"/>
  </w:num>
  <w:num w:numId="37">
    <w:abstractNumId w:val="14"/>
  </w:num>
  <w:num w:numId="38">
    <w:abstractNumId w:val="8"/>
  </w:num>
  <w:num w:numId="39">
    <w:abstractNumId w:val="10"/>
  </w:num>
  <w:num w:numId="40">
    <w:abstractNumId w:val="7"/>
  </w:num>
  <w:num w:numId="41">
    <w:abstractNumId w:val="22"/>
  </w:num>
  <w:num w:numId="42">
    <w:abstractNumId w:val="19"/>
  </w:num>
  <w:num w:numId="43">
    <w:abstractNumId w:val="3"/>
  </w:num>
  <w:num w:numId="44">
    <w:abstractNumId w:val="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7295D"/>
    <w:rsid w:val="00095845"/>
    <w:rsid w:val="000B10D0"/>
    <w:rsid w:val="000C2222"/>
    <w:rsid w:val="000C2ED0"/>
    <w:rsid w:val="000C3358"/>
    <w:rsid w:val="000D326D"/>
    <w:rsid w:val="000D7225"/>
    <w:rsid w:val="000E38DF"/>
    <w:rsid w:val="000E67DD"/>
    <w:rsid w:val="000E6D61"/>
    <w:rsid w:val="001068ED"/>
    <w:rsid w:val="0011721E"/>
    <w:rsid w:val="00135387"/>
    <w:rsid w:val="00156B0E"/>
    <w:rsid w:val="00181B40"/>
    <w:rsid w:val="001838CE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32796"/>
    <w:rsid w:val="00241D15"/>
    <w:rsid w:val="00245301"/>
    <w:rsid w:val="00253DDD"/>
    <w:rsid w:val="00292B2B"/>
    <w:rsid w:val="00296AB8"/>
    <w:rsid w:val="002972A2"/>
    <w:rsid w:val="002A3CA1"/>
    <w:rsid w:val="002C4DCF"/>
    <w:rsid w:val="002C56D5"/>
    <w:rsid w:val="002D0D2C"/>
    <w:rsid w:val="002D6289"/>
    <w:rsid w:val="002D649E"/>
    <w:rsid w:val="002E2465"/>
    <w:rsid w:val="003110DE"/>
    <w:rsid w:val="0031140A"/>
    <w:rsid w:val="00314BC5"/>
    <w:rsid w:val="003745C9"/>
    <w:rsid w:val="00390C9B"/>
    <w:rsid w:val="003A16D1"/>
    <w:rsid w:val="003E1F99"/>
    <w:rsid w:val="003E4E65"/>
    <w:rsid w:val="003F38F2"/>
    <w:rsid w:val="003F5A6E"/>
    <w:rsid w:val="004009C4"/>
    <w:rsid w:val="0042384F"/>
    <w:rsid w:val="00447CFE"/>
    <w:rsid w:val="00464ADE"/>
    <w:rsid w:val="004668D5"/>
    <w:rsid w:val="00471E33"/>
    <w:rsid w:val="00474A16"/>
    <w:rsid w:val="004873A7"/>
    <w:rsid w:val="00495E01"/>
    <w:rsid w:val="004F1F8C"/>
    <w:rsid w:val="00530E80"/>
    <w:rsid w:val="00537782"/>
    <w:rsid w:val="00540995"/>
    <w:rsid w:val="00542896"/>
    <w:rsid w:val="005850B4"/>
    <w:rsid w:val="00590BF7"/>
    <w:rsid w:val="005A3E98"/>
    <w:rsid w:val="005C2205"/>
    <w:rsid w:val="005D6913"/>
    <w:rsid w:val="005E33F9"/>
    <w:rsid w:val="0062025B"/>
    <w:rsid w:val="00624BE5"/>
    <w:rsid w:val="006534F9"/>
    <w:rsid w:val="006C74DF"/>
    <w:rsid w:val="006D0896"/>
    <w:rsid w:val="006E7BB7"/>
    <w:rsid w:val="006F361A"/>
    <w:rsid w:val="006F4B5F"/>
    <w:rsid w:val="007267F1"/>
    <w:rsid w:val="00770C0E"/>
    <w:rsid w:val="007934B6"/>
    <w:rsid w:val="007A1266"/>
    <w:rsid w:val="007A2E67"/>
    <w:rsid w:val="007A5B81"/>
    <w:rsid w:val="007B2D68"/>
    <w:rsid w:val="007B457E"/>
    <w:rsid w:val="007C2E92"/>
    <w:rsid w:val="007C5C00"/>
    <w:rsid w:val="007F2392"/>
    <w:rsid w:val="008174B1"/>
    <w:rsid w:val="00840DED"/>
    <w:rsid w:val="00841315"/>
    <w:rsid w:val="00853BCA"/>
    <w:rsid w:val="00884382"/>
    <w:rsid w:val="008A61E7"/>
    <w:rsid w:val="008A76D2"/>
    <w:rsid w:val="008C4D0F"/>
    <w:rsid w:val="008D053B"/>
    <w:rsid w:val="008E62DF"/>
    <w:rsid w:val="008E737E"/>
    <w:rsid w:val="008F7270"/>
    <w:rsid w:val="00904137"/>
    <w:rsid w:val="009278F8"/>
    <w:rsid w:val="00933D1B"/>
    <w:rsid w:val="0094228D"/>
    <w:rsid w:val="00956B1C"/>
    <w:rsid w:val="0096605C"/>
    <w:rsid w:val="00970540"/>
    <w:rsid w:val="00971657"/>
    <w:rsid w:val="00975EFE"/>
    <w:rsid w:val="00977178"/>
    <w:rsid w:val="00985634"/>
    <w:rsid w:val="009A012E"/>
    <w:rsid w:val="009A43A1"/>
    <w:rsid w:val="009C0358"/>
    <w:rsid w:val="009E6C3E"/>
    <w:rsid w:val="009F5B6A"/>
    <w:rsid w:val="00A059BD"/>
    <w:rsid w:val="00A14D7A"/>
    <w:rsid w:val="00A22C3D"/>
    <w:rsid w:val="00A328D0"/>
    <w:rsid w:val="00A43D78"/>
    <w:rsid w:val="00A46DA4"/>
    <w:rsid w:val="00A47E73"/>
    <w:rsid w:val="00A66BDA"/>
    <w:rsid w:val="00A8623D"/>
    <w:rsid w:val="00AC142A"/>
    <w:rsid w:val="00AD3815"/>
    <w:rsid w:val="00AF11D1"/>
    <w:rsid w:val="00AF51BF"/>
    <w:rsid w:val="00B061AD"/>
    <w:rsid w:val="00B13CAE"/>
    <w:rsid w:val="00B14C6B"/>
    <w:rsid w:val="00B20FE0"/>
    <w:rsid w:val="00B27D0E"/>
    <w:rsid w:val="00B40C30"/>
    <w:rsid w:val="00B41A0B"/>
    <w:rsid w:val="00B477E4"/>
    <w:rsid w:val="00B47992"/>
    <w:rsid w:val="00B51CA6"/>
    <w:rsid w:val="00B570E6"/>
    <w:rsid w:val="00B613F3"/>
    <w:rsid w:val="00B93444"/>
    <w:rsid w:val="00B9405D"/>
    <w:rsid w:val="00BC490C"/>
    <w:rsid w:val="00BD248A"/>
    <w:rsid w:val="00BD2D67"/>
    <w:rsid w:val="00BE43E4"/>
    <w:rsid w:val="00BF0E4C"/>
    <w:rsid w:val="00C10B3F"/>
    <w:rsid w:val="00C57B8E"/>
    <w:rsid w:val="00C84063"/>
    <w:rsid w:val="00C84D50"/>
    <w:rsid w:val="00C9612C"/>
    <w:rsid w:val="00CA75C1"/>
    <w:rsid w:val="00CB2684"/>
    <w:rsid w:val="00CD2099"/>
    <w:rsid w:val="00CF1F3B"/>
    <w:rsid w:val="00D0664A"/>
    <w:rsid w:val="00D16BF7"/>
    <w:rsid w:val="00D2194A"/>
    <w:rsid w:val="00D224C8"/>
    <w:rsid w:val="00D24AA2"/>
    <w:rsid w:val="00D4186A"/>
    <w:rsid w:val="00D8586E"/>
    <w:rsid w:val="00D945F2"/>
    <w:rsid w:val="00DA43F5"/>
    <w:rsid w:val="00DA6D08"/>
    <w:rsid w:val="00DB69AC"/>
    <w:rsid w:val="00DE6C23"/>
    <w:rsid w:val="00DF6B55"/>
    <w:rsid w:val="00E00D81"/>
    <w:rsid w:val="00E02039"/>
    <w:rsid w:val="00E064BA"/>
    <w:rsid w:val="00E13B7B"/>
    <w:rsid w:val="00E15002"/>
    <w:rsid w:val="00E21DC2"/>
    <w:rsid w:val="00E26770"/>
    <w:rsid w:val="00E776A9"/>
    <w:rsid w:val="00EA76B0"/>
    <w:rsid w:val="00EB15B2"/>
    <w:rsid w:val="00EB7879"/>
    <w:rsid w:val="00EB7B18"/>
    <w:rsid w:val="00ED0A2D"/>
    <w:rsid w:val="00ED38F3"/>
    <w:rsid w:val="00EE2A69"/>
    <w:rsid w:val="00F052AB"/>
    <w:rsid w:val="00F12CD5"/>
    <w:rsid w:val="00F76B42"/>
    <w:rsid w:val="00FA093A"/>
    <w:rsid w:val="00FB61ED"/>
    <w:rsid w:val="00FE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1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B7B18"/>
    <w:rPr>
      <w:color w:val="808080"/>
    </w:rPr>
  </w:style>
  <w:style w:type="paragraph" w:customStyle="1" w:styleId="TAH">
    <w:name w:val="TAH"/>
    <w:basedOn w:val="TAC"/>
    <w:link w:val="TAHCar"/>
    <w:rsid w:val="00CF1F3B"/>
    <w:rPr>
      <w:b/>
    </w:rPr>
  </w:style>
  <w:style w:type="paragraph" w:customStyle="1" w:styleId="TAC">
    <w:name w:val="TAC"/>
    <w:basedOn w:val="Normal"/>
    <w:link w:val="TACChar"/>
    <w:rsid w:val="00CF1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F1F3B"/>
    <w:rPr>
      <w:rFonts w:ascii="Arial" w:eastAsia="Times New Roman" w:hAnsi="Arial"/>
      <w:sz w:val="18"/>
      <w:lang w:val="en-GB" w:eastAsia="x-none"/>
    </w:rPr>
  </w:style>
  <w:style w:type="character" w:customStyle="1" w:styleId="TAHCar">
    <w:name w:val="TAH Car"/>
    <w:link w:val="TAH"/>
    <w:rsid w:val="00CF1F3B"/>
    <w:rPr>
      <w:rFonts w:ascii="Arial" w:eastAsia="Times New Roma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F1F3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CF1F3B"/>
    <w:rPr>
      <w:rFonts w:ascii="Arial" w:eastAsia="Times New Roman" w:hAnsi="Arial"/>
      <w:b/>
      <w:lang w:val="en-GB" w:eastAsia="x-none"/>
    </w:rPr>
  </w:style>
  <w:style w:type="paragraph" w:customStyle="1" w:styleId="a">
    <w:name w:val="插图题注"/>
    <w:basedOn w:val="Normal"/>
    <w:rsid w:val="006F4B5F"/>
    <w:pPr>
      <w:numPr>
        <w:ilvl w:val="7"/>
        <w:numId w:val="43"/>
      </w:numPr>
      <w:spacing w:after="180"/>
      <w:jc w:val="left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6F4B5F"/>
    <w:pPr>
      <w:numPr>
        <w:ilvl w:val="8"/>
        <w:numId w:val="43"/>
      </w:numPr>
      <w:spacing w:after="180"/>
      <w:jc w:val="left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7B457E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7B457E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90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308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3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84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2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242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20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82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77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65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95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4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095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4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2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14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077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92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438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347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514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1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0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55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1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CD7AA-BAFB-4D4A-A81D-F2B162911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5</Pages>
  <Words>975</Words>
  <Characters>4811</Characters>
  <Application>Microsoft Office Word</Application>
  <DocSecurity>0</DocSecurity>
  <Lines>160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55</cp:revision>
  <dcterms:created xsi:type="dcterms:W3CDTF">2018-04-05T00:02:00Z</dcterms:created>
  <dcterms:modified xsi:type="dcterms:W3CDTF">2018-08-10T21:48:00Z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de609537-a2ec-4572-b337-514f4854dcf9</vt:lpwstr>
  </property>
  <property fmtid="{D5CDD505-2E9C-101B-9397-08002B2CF9AE}" pid="3" name="CTP_TimeStamp">
    <vt:lpwstr>2018-08-10 21:48:55Z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